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6289" w:rsidRPr="00323C4B" w:rsidRDefault="007C6289" w:rsidP="00D80379">
      <w:pPr>
        <w:widowControl w:val="0"/>
        <w:spacing w:after="0" w:line="360" w:lineRule="auto"/>
        <w:rPr>
          <w:rFonts w:ascii="Verdana" w:hAnsi="Verdana" w:cs="Arial"/>
          <w:sz w:val="18"/>
          <w:szCs w:val="18"/>
        </w:rPr>
      </w:pPr>
    </w:p>
    <w:p w:rsidR="00664E29" w:rsidRPr="00323C4B" w:rsidRDefault="00664E29" w:rsidP="00D80379">
      <w:pPr>
        <w:widowControl w:val="0"/>
        <w:spacing w:after="0" w:line="360" w:lineRule="auto"/>
        <w:rPr>
          <w:rFonts w:ascii="Verdana" w:hAnsi="Verdana" w:cs="Arial"/>
          <w:sz w:val="18"/>
          <w:szCs w:val="18"/>
        </w:rPr>
      </w:pPr>
    </w:p>
    <w:p w:rsidR="007C6289" w:rsidRPr="00323C4B" w:rsidRDefault="007C6289" w:rsidP="00D80379">
      <w:pPr>
        <w:widowControl w:val="0"/>
        <w:spacing w:after="0" w:line="360" w:lineRule="auto"/>
        <w:rPr>
          <w:rFonts w:ascii="Verdana" w:hAnsi="Verdana" w:cs="Arial"/>
          <w:sz w:val="18"/>
          <w:szCs w:val="18"/>
        </w:rPr>
      </w:pPr>
    </w:p>
    <w:p w:rsidR="007C6289" w:rsidRPr="00323C4B" w:rsidRDefault="007C6289" w:rsidP="00D80379">
      <w:pPr>
        <w:widowControl w:val="0"/>
        <w:spacing w:after="0" w:line="360" w:lineRule="auto"/>
        <w:jc w:val="center"/>
        <w:rPr>
          <w:rFonts w:ascii="Verdana" w:hAnsi="Verdana" w:cs="Arial"/>
          <w:b/>
          <w:sz w:val="18"/>
          <w:szCs w:val="18"/>
        </w:rPr>
      </w:pPr>
      <w:r w:rsidRPr="00323C4B">
        <w:rPr>
          <w:rFonts w:ascii="Verdana" w:hAnsi="Verdana" w:cs="Arial"/>
          <w:b/>
          <w:sz w:val="18"/>
          <w:szCs w:val="18"/>
        </w:rPr>
        <w:t>D E C R E T O</w:t>
      </w:r>
    </w:p>
    <w:p w:rsidR="007C6289" w:rsidRPr="00323C4B" w:rsidRDefault="007C6289" w:rsidP="00D80379">
      <w:pPr>
        <w:widowControl w:val="0"/>
        <w:spacing w:after="0" w:line="360" w:lineRule="auto"/>
        <w:rPr>
          <w:rFonts w:ascii="Verdana" w:hAnsi="Verdana" w:cs="Arial"/>
          <w:sz w:val="18"/>
          <w:szCs w:val="18"/>
        </w:rPr>
      </w:pPr>
    </w:p>
    <w:p w:rsidR="007C6289" w:rsidRPr="00323C4B" w:rsidRDefault="007C6289" w:rsidP="00D80379">
      <w:pPr>
        <w:widowControl w:val="0"/>
        <w:spacing w:after="0" w:line="360" w:lineRule="auto"/>
        <w:rPr>
          <w:rFonts w:ascii="Verdana" w:hAnsi="Verdana" w:cs="Arial"/>
          <w:sz w:val="18"/>
          <w:szCs w:val="18"/>
        </w:rPr>
      </w:pPr>
    </w:p>
    <w:p w:rsidR="007C6289" w:rsidRPr="00323C4B" w:rsidRDefault="007C6289" w:rsidP="00D80379">
      <w:pPr>
        <w:widowControl w:val="0"/>
        <w:spacing w:after="0" w:line="360" w:lineRule="auto"/>
        <w:rPr>
          <w:rFonts w:ascii="Verdana" w:hAnsi="Verdana" w:cs="Arial"/>
          <w:sz w:val="18"/>
          <w:szCs w:val="18"/>
        </w:rPr>
      </w:pPr>
    </w:p>
    <w:p w:rsidR="007C6289" w:rsidRPr="00323C4B" w:rsidRDefault="007C6289" w:rsidP="00767819">
      <w:pPr>
        <w:widowControl w:val="0"/>
        <w:spacing w:after="0" w:line="360" w:lineRule="auto"/>
        <w:ind w:firstLine="851"/>
        <w:jc w:val="both"/>
        <w:rPr>
          <w:rFonts w:ascii="Verdana" w:hAnsi="Verdana"/>
          <w:sz w:val="18"/>
          <w:szCs w:val="18"/>
        </w:rPr>
      </w:pPr>
      <w:r w:rsidRPr="00323C4B">
        <w:rPr>
          <w:rFonts w:ascii="Verdana" w:hAnsi="Verdana"/>
          <w:b/>
          <w:sz w:val="18"/>
          <w:szCs w:val="18"/>
        </w:rPr>
        <w:t>ARTÍCULO ÚNICO.</w:t>
      </w:r>
      <w:r w:rsidRPr="00323C4B">
        <w:rPr>
          <w:rFonts w:ascii="Verdana" w:hAnsi="Verdana"/>
          <w:sz w:val="18"/>
          <w:szCs w:val="18"/>
        </w:rPr>
        <w:t xml:space="preserve"> Se </w:t>
      </w:r>
      <w:r w:rsidRPr="00323C4B">
        <w:rPr>
          <w:rFonts w:ascii="Verdana" w:hAnsi="Verdana"/>
          <w:b/>
          <w:sz w:val="18"/>
          <w:szCs w:val="18"/>
        </w:rPr>
        <w:t>reforman</w:t>
      </w:r>
      <w:r w:rsidRPr="00323C4B">
        <w:rPr>
          <w:rFonts w:ascii="Verdana" w:hAnsi="Verdana"/>
          <w:sz w:val="18"/>
          <w:szCs w:val="18"/>
        </w:rPr>
        <w:t xml:space="preserve"> los artículos</w:t>
      </w:r>
      <w:r w:rsidR="00664E29" w:rsidRPr="00323C4B">
        <w:rPr>
          <w:rFonts w:ascii="Verdana" w:hAnsi="Verdana"/>
          <w:sz w:val="18"/>
          <w:szCs w:val="18"/>
        </w:rPr>
        <w:t xml:space="preserve"> 3; 5;</w:t>
      </w:r>
      <w:r w:rsidR="00093928" w:rsidRPr="00323C4B">
        <w:rPr>
          <w:rFonts w:ascii="Verdana" w:hAnsi="Verdana"/>
          <w:sz w:val="18"/>
          <w:szCs w:val="18"/>
        </w:rPr>
        <w:t xml:space="preserve"> la denominación de</w:t>
      </w:r>
      <w:r w:rsidR="00F85271" w:rsidRPr="00323C4B">
        <w:rPr>
          <w:rFonts w:ascii="Verdana" w:hAnsi="Verdana"/>
          <w:sz w:val="18"/>
          <w:szCs w:val="18"/>
        </w:rPr>
        <w:t xml:space="preserve"> </w:t>
      </w:r>
      <w:r w:rsidR="00093928" w:rsidRPr="00323C4B">
        <w:rPr>
          <w:rFonts w:ascii="Verdana" w:hAnsi="Verdana"/>
          <w:sz w:val="18"/>
          <w:szCs w:val="18"/>
        </w:rPr>
        <w:t>l</w:t>
      </w:r>
      <w:r w:rsidR="00F85271" w:rsidRPr="00323C4B">
        <w:rPr>
          <w:rFonts w:ascii="Verdana" w:hAnsi="Verdana"/>
          <w:sz w:val="18"/>
          <w:szCs w:val="18"/>
        </w:rPr>
        <w:t>os</w:t>
      </w:r>
      <w:r w:rsidR="00093928" w:rsidRPr="00323C4B">
        <w:rPr>
          <w:rFonts w:ascii="Verdana" w:hAnsi="Verdana"/>
          <w:sz w:val="18"/>
          <w:szCs w:val="18"/>
        </w:rPr>
        <w:t xml:space="preserve"> Capítulo</w:t>
      </w:r>
      <w:r w:rsidR="00F85271" w:rsidRPr="00323C4B">
        <w:rPr>
          <w:rFonts w:ascii="Verdana" w:hAnsi="Verdana"/>
          <w:sz w:val="18"/>
          <w:szCs w:val="18"/>
        </w:rPr>
        <w:t>s</w:t>
      </w:r>
      <w:r w:rsidR="00093928" w:rsidRPr="00323C4B">
        <w:rPr>
          <w:rFonts w:ascii="Verdana" w:hAnsi="Verdana"/>
          <w:sz w:val="18"/>
          <w:szCs w:val="18"/>
        </w:rPr>
        <w:t xml:space="preserve"> Primero</w:t>
      </w:r>
      <w:r w:rsidR="00F85271" w:rsidRPr="00323C4B">
        <w:rPr>
          <w:rFonts w:ascii="Verdana" w:hAnsi="Verdana"/>
          <w:sz w:val="18"/>
          <w:szCs w:val="18"/>
        </w:rPr>
        <w:t xml:space="preserve">, Tercero y Cuarto </w:t>
      </w:r>
      <w:r w:rsidR="00093928" w:rsidRPr="00323C4B">
        <w:rPr>
          <w:rFonts w:ascii="Verdana" w:hAnsi="Verdana"/>
          <w:sz w:val="18"/>
          <w:szCs w:val="18"/>
        </w:rPr>
        <w:t xml:space="preserve">del Título </w:t>
      </w:r>
      <w:r w:rsidR="000D5B51" w:rsidRPr="00323C4B">
        <w:rPr>
          <w:rFonts w:ascii="Verdana" w:hAnsi="Verdana"/>
          <w:sz w:val="18"/>
          <w:szCs w:val="18"/>
        </w:rPr>
        <w:t>Segundo</w:t>
      </w:r>
      <w:r w:rsidR="00093928" w:rsidRPr="00323C4B">
        <w:rPr>
          <w:rFonts w:ascii="Verdana" w:hAnsi="Verdana"/>
          <w:sz w:val="18"/>
          <w:szCs w:val="18"/>
        </w:rPr>
        <w:t>;</w:t>
      </w:r>
      <w:r w:rsidR="00664E29" w:rsidRPr="00323C4B">
        <w:rPr>
          <w:rFonts w:ascii="Verdana" w:hAnsi="Verdana"/>
          <w:sz w:val="18"/>
          <w:szCs w:val="18"/>
        </w:rPr>
        <w:t xml:space="preserve"> </w:t>
      </w:r>
      <w:r w:rsidR="00F85271" w:rsidRPr="00323C4B">
        <w:rPr>
          <w:rFonts w:ascii="Verdana" w:hAnsi="Verdana"/>
          <w:sz w:val="18"/>
          <w:szCs w:val="18"/>
        </w:rPr>
        <w:t>8</w:t>
      </w:r>
      <w:r w:rsidR="00093928" w:rsidRPr="00323C4B">
        <w:rPr>
          <w:rFonts w:ascii="Verdana" w:hAnsi="Verdana"/>
          <w:sz w:val="18"/>
          <w:szCs w:val="18"/>
        </w:rPr>
        <w:t xml:space="preserve"> en su fracción IX; 10; </w:t>
      </w:r>
      <w:r w:rsidR="00664E29" w:rsidRPr="00323C4B">
        <w:rPr>
          <w:rFonts w:ascii="Verdana" w:hAnsi="Verdana"/>
          <w:sz w:val="18"/>
          <w:szCs w:val="18"/>
        </w:rPr>
        <w:t xml:space="preserve">12; </w:t>
      </w:r>
      <w:r w:rsidR="007E0F1F" w:rsidRPr="00323C4B">
        <w:rPr>
          <w:rFonts w:ascii="Verdana" w:hAnsi="Verdana"/>
          <w:sz w:val="18"/>
          <w:szCs w:val="18"/>
        </w:rPr>
        <w:t xml:space="preserve">13; </w:t>
      </w:r>
      <w:r w:rsidR="00664E29" w:rsidRPr="00323C4B">
        <w:rPr>
          <w:rFonts w:ascii="Verdana" w:hAnsi="Verdana"/>
          <w:sz w:val="18"/>
          <w:szCs w:val="18"/>
        </w:rPr>
        <w:t>14</w:t>
      </w:r>
      <w:r w:rsidR="00093928" w:rsidRPr="00323C4B">
        <w:rPr>
          <w:rFonts w:ascii="Verdana" w:hAnsi="Verdana"/>
          <w:sz w:val="18"/>
          <w:szCs w:val="18"/>
        </w:rPr>
        <w:t xml:space="preserve">; 15; </w:t>
      </w:r>
      <w:r w:rsidR="00664E29" w:rsidRPr="00323C4B">
        <w:rPr>
          <w:rFonts w:ascii="Verdana" w:hAnsi="Verdana"/>
          <w:sz w:val="18"/>
          <w:szCs w:val="18"/>
        </w:rPr>
        <w:t>1</w:t>
      </w:r>
      <w:r w:rsidR="00AB6DDB" w:rsidRPr="00323C4B">
        <w:rPr>
          <w:rFonts w:ascii="Verdana" w:hAnsi="Verdana"/>
          <w:sz w:val="18"/>
          <w:szCs w:val="18"/>
        </w:rPr>
        <w:t>7</w:t>
      </w:r>
      <w:r w:rsidR="00664E29" w:rsidRPr="00323C4B">
        <w:rPr>
          <w:rFonts w:ascii="Verdana" w:hAnsi="Verdana"/>
          <w:sz w:val="18"/>
          <w:szCs w:val="18"/>
        </w:rPr>
        <w:t xml:space="preserve"> en su</w:t>
      </w:r>
      <w:r w:rsidR="00F85271" w:rsidRPr="00323C4B">
        <w:rPr>
          <w:rFonts w:ascii="Verdana" w:hAnsi="Verdana"/>
          <w:sz w:val="18"/>
          <w:szCs w:val="18"/>
        </w:rPr>
        <w:t>s</w:t>
      </w:r>
      <w:r w:rsidR="00664E29" w:rsidRPr="00323C4B">
        <w:rPr>
          <w:rFonts w:ascii="Verdana" w:hAnsi="Verdana"/>
          <w:sz w:val="18"/>
          <w:szCs w:val="18"/>
        </w:rPr>
        <w:t xml:space="preserve"> párrafo</w:t>
      </w:r>
      <w:r w:rsidR="00F85271" w:rsidRPr="00323C4B">
        <w:rPr>
          <w:rFonts w:ascii="Verdana" w:hAnsi="Verdana"/>
          <w:sz w:val="18"/>
          <w:szCs w:val="18"/>
        </w:rPr>
        <w:t>s primero y</w:t>
      </w:r>
      <w:r w:rsidR="00664E29" w:rsidRPr="00323C4B">
        <w:rPr>
          <w:rFonts w:ascii="Verdana" w:hAnsi="Verdana"/>
          <w:sz w:val="18"/>
          <w:szCs w:val="18"/>
        </w:rPr>
        <w:t xml:space="preserve"> tercero; 18 en su párrafo primero; 20</w:t>
      </w:r>
      <w:r w:rsidR="00F85271" w:rsidRPr="00323C4B">
        <w:rPr>
          <w:rFonts w:ascii="Verdana" w:hAnsi="Verdana"/>
          <w:sz w:val="18"/>
          <w:szCs w:val="18"/>
        </w:rPr>
        <w:t>; 24</w:t>
      </w:r>
      <w:r w:rsidR="00767819" w:rsidRPr="00323C4B">
        <w:rPr>
          <w:rFonts w:ascii="Verdana" w:hAnsi="Verdana"/>
          <w:sz w:val="18"/>
          <w:szCs w:val="18"/>
        </w:rPr>
        <w:t xml:space="preserve">; 25 </w:t>
      </w:r>
      <w:proofErr w:type="spellStart"/>
      <w:r w:rsidR="00767819" w:rsidRPr="00323C4B">
        <w:rPr>
          <w:rFonts w:ascii="Verdana" w:hAnsi="Verdana"/>
          <w:sz w:val="18"/>
          <w:szCs w:val="18"/>
        </w:rPr>
        <w:t>quáter</w:t>
      </w:r>
      <w:proofErr w:type="spellEnd"/>
      <w:r w:rsidR="00767819" w:rsidRPr="00323C4B">
        <w:rPr>
          <w:rFonts w:ascii="Verdana" w:hAnsi="Verdana"/>
          <w:sz w:val="18"/>
          <w:szCs w:val="18"/>
        </w:rPr>
        <w:t xml:space="preserve"> </w:t>
      </w:r>
      <w:r w:rsidR="00F85271" w:rsidRPr="00323C4B">
        <w:rPr>
          <w:rFonts w:ascii="Verdana" w:hAnsi="Verdana"/>
          <w:sz w:val="18"/>
          <w:szCs w:val="18"/>
        </w:rPr>
        <w:t>en su fracci</w:t>
      </w:r>
      <w:r w:rsidR="007915E2">
        <w:rPr>
          <w:rFonts w:ascii="Verdana" w:hAnsi="Verdana"/>
          <w:sz w:val="18"/>
          <w:szCs w:val="18"/>
        </w:rPr>
        <w:t xml:space="preserve">ón </w:t>
      </w:r>
      <w:r w:rsidR="00F85271" w:rsidRPr="00323C4B">
        <w:rPr>
          <w:rFonts w:ascii="Verdana" w:hAnsi="Verdana"/>
          <w:sz w:val="18"/>
          <w:szCs w:val="18"/>
        </w:rPr>
        <w:t>VI; 2</w:t>
      </w:r>
      <w:r w:rsidR="00767819" w:rsidRPr="00323C4B">
        <w:rPr>
          <w:rFonts w:ascii="Verdana" w:hAnsi="Verdana"/>
          <w:sz w:val="18"/>
          <w:szCs w:val="18"/>
        </w:rPr>
        <w:t>6</w:t>
      </w:r>
      <w:r w:rsidR="00F85271" w:rsidRPr="00323C4B">
        <w:rPr>
          <w:rFonts w:ascii="Verdana" w:hAnsi="Verdana"/>
          <w:sz w:val="18"/>
          <w:szCs w:val="18"/>
        </w:rPr>
        <w:t xml:space="preserve"> </w:t>
      </w:r>
      <w:proofErr w:type="spellStart"/>
      <w:r w:rsidR="00F85271" w:rsidRPr="00323C4B">
        <w:rPr>
          <w:rFonts w:ascii="Verdana" w:hAnsi="Verdana"/>
          <w:sz w:val="18"/>
          <w:szCs w:val="18"/>
        </w:rPr>
        <w:t>septies</w:t>
      </w:r>
      <w:proofErr w:type="spellEnd"/>
      <w:r w:rsidR="00F85271" w:rsidRPr="00323C4B">
        <w:rPr>
          <w:rFonts w:ascii="Verdana" w:hAnsi="Verdana"/>
          <w:sz w:val="18"/>
          <w:szCs w:val="18"/>
        </w:rPr>
        <w:t xml:space="preserve"> en su párrafo segundo; y </w:t>
      </w:r>
      <w:r w:rsidR="00664E29" w:rsidRPr="00323C4B">
        <w:rPr>
          <w:rFonts w:ascii="Verdana" w:hAnsi="Verdana"/>
          <w:sz w:val="18"/>
          <w:szCs w:val="18"/>
        </w:rPr>
        <w:t>54</w:t>
      </w:r>
      <w:r w:rsidRPr="00323C4B">
        <w:rPr>
          <w:rFonts w:ascii="Verdana" w:hAnsi="Verdana"/>
          <w:sz w:val="18"/>
          <w:szCs w:val="18"/>
        </w:rPr>
        <w:t xml:space="preserve">. Y se </w:t>
      </w:r>
      <w:r w:rsidRPr="00323C4B">
        <w:rPr>
          <w:rFonts w:ascii="Verdana" w:hAnsi="Verdana"/>
          <w:b/>
          <w:sz w:val="18"/>
          <w:szCs w:val="18"/>
        </w:rPr>
        <w:t>adicionan</w:t>
      </w:r>
      <w:r w:rsidR="00664E29" w:rsidRPr="00323C4B">
        <w:rPr>
          <w:rFonts w:ascii="Verdana" w:hAnsi="Verdana"/>
          <w:sz w:val="18"/>
          <w:szCs w:val="18"/>
        </w:rPr>
        <w:t xml:space="preserve"> las fracciones V y VI al artículo 11, recorriéndose la actual fracción V como fracción VII y </w:t>
      </w:r>
      <w:r w:rsidR="00AB6DDB" w:rsidRPr="00323C4B">
        <w:rPr>
          <w:rFonts w:ascii="Verdana" w:hAnsi="Verdana"/>
          <w:sz w:val="18"/>
          <w:szCs w:val="18"/>
        </w:rPr>
        <w:t xml:space="preserve">la </w:t>
      </w:r>
      <w:r w:rsidR="00664E29" w:rsidRPr="00323C4B">
        <w:rPr>
          <w:rFonts w:ascii="Verdana" w:hAnsi="Verdana"/>
          <w:sz w:val="18"/>
          <w:szCs w:val="18"/>
        </w:rPr>
        <w:t>actual fracción VI como fracción VIII;</w:t>
      </w:r>
      <w:r w:rsidR="00F85271" w:rsidRPr="00323C4B">
        <w:rPr>
          <w:rFonts w:ascii="Verdana" w:hAnsi="Verdana"/>
          <w:sz w:val="18"/>
          <w:szCs w:val="18"/>
        </w:rPr>
        <w:t xml:space="preserve"> un párrafo segundo al artículo 18, recorriéndose el actual párrafo segundo como tercero; </w:t>
      </w:r>
      <w:r w:rsidR="00767819" w:rsidRPr="00323C4B">
        <w:rPr>
          <w:rFonts w:ascii="Verdana" w:hAnsi="Verdana"/>
          <w:sz w:val="18"/>
          <w:szCs w:val="18"/>
        </w:rPr>
        <w:t xml:space="preserve">y una fracción V al artículo 21, recorriéndose las actuales fracciones V y VI como fracciones VI y VII; </w:t>
      </w:r>
      <w:r w:rsidRPr="00323C4B">
        <w:rPr>
          <w:rFonts w:ascii="Verdana" w:hAnsi="Verdana"/>
          <w:sz w:val="18"/>
          <w:szCs w:val="18"/>
        </w:rPr>
        <w:t xml:space="preserve">todos de la </w:t>
      </w:r>
      <w:r w:rsidRPr="00323C4B">
        <w:rPr>
          <w:rFonts w:ascii="Verdana" w:hAnsi="Verdana"/>
          <w:b/>
          <w:sz w:val="18"/>
          <w:szCs w:val="18"/>
        </w:rPr>
        <w:t xml:space="preserve">Ley </w:t>
      </w:r>
      <w:r w:rsidR="005D778E" w:rsidRPr="00323C4B">
        <w:rPr>
          <w:rFonts w:ascii="Verdana" w:hAnsi="Verdana"/>
          <w:b/>
          <w:sz w:val="18"/>
          <w:szCs w:val="18"/>
        </w:rPr>
        <w:t xml:space="preserve">para la Protección de los Derechos Humanos en el </w:t>
      </w:r>
      <w:r w:rsidRPr="00323C4B">
        <w:rPr>
          <w:rFonts w:ascii="Verdana" w:hAnsi="Verdana"/>
          <w:b/>
          <w:sz w:val="18"/>
          <w:szCs w:val="18"/>
        </w:rPr>
        <w:t>Estado de Guanajuato</w:t>
      </w:r>
      <w:r w:rsidRPr="00323C4B">
        <w:rPr>
          <w:rFonts w:ascii="Verdana" w:hAnsi="Verdana"/>
          <w:sz w:val="18"/>
          <w:szCs w:val="18"/>
        </w:rPr>
        <w:t>, para quedar como sigue:</w:t>
      </w:r>
    </w:p>
    <w:p w:rsidR="007C6289" w:rsidRPr="00323C4B" w:rsidRDefault="007C6289" w:rsidP="00D80379">
      <w:pPr>
        <w:widowControl w:val="0"/>
        <w:spacing w:after="0" w:line="360" w:lineRule="auto"/>
        <w:jc w:val="both"/>
        <w:rPr>
          <w:rFonts w:ascii="Verdana" w:hAnsi="Verdana" w:cs="Arial"/>
          <w:sz w:val="18"/>
          <w:szCs w:val="18"/>
        </w:rPr>
      </w:pPr>
    </w:p>
    <w:p w:rsidR="00B20E92" w:rsidRPr="00323C4B" w:rsidRDefault="00664E29" w:rsidP="00D80379">
      <w:pPr>
        <w:pStyle w:val="Texto0"/>
        <w:widowControl w:val="0"/>
        <w:spacing w:after="0" w:line="360" w:lineRule="auto"/>
        <w:ind w:firstLine="851"/>
        <w:rPr>
          <w:rFonts w:ascii="Verdana" w:hAnsi="Verdana"/>
          <w:color w:val="000000"/>
          <w:lang w:val="es-ES_tradnl"/>
        </w:rPr>
      </w:pPr>
      <w:r w:rsidRPr="00323C4B">
        <w:rPr>
          <w:rFonts w:ascii="Verdana" w:hAnsi="Verdana"/>
          <w:b/>
          <w:color w:val="000000"/>
          <w:lang w:val="es-ES_tradnl"/>
        </w:rPr>
        <w:t>«</w:t>
      </w:r>
      <w:r w:rsidR="00B20E92" w:rsidRPr="00323C4B">
        <w:rPr>
          <w:rFonts w:ascii="Verdana" w:hAnsi="Verdana"/>
          <w:b/>
          <w:color w:val="000000"/>
          <w:lang w:val="es-ES_tradnl"/>
        </w:rPr>
        <w:t>Artículo 3o.-</w:t>
      </w:r>
      <w:r w:rsidR="00B20E92" w:rsidRPr="00323C4B">
        <w:rPr>
          <w:rFonts w:ascii="Verdana" w:hAnsi="Verdana"/>
          <w:color w:val="000000"/>
          <w:lang w:val="es-ES_tradnl"/>
        </w:rPr>
        <w:t xml:space="preserve"> Para los efectos de esta Ley se consideran Derechos Humanos, los reconocidos en la Constitución Política de los Estados Unidos Mexicanos, en la Declaración Universal de Derechos Humanos, los proclamados por la Asamblea General de las Naciones Unidas y los contenidos en Tratados, Convenciones y Acuerdos Internacionales de los que el Estado Mexicano sea parte.</w:t>
      </w:r>
    </w:p>
    <w:p w:rsidR="005D778E" w:rsidRPr="00323C4B" w:rsidRDefault="005D778E" w:rsidP="00D80379">
      <w:pPr>
        <w:widowControl w:val="0"/>
        <w:spacing w:after="0" w:line="360" w:lineRule="auto"/>
        <w:jc w:val="both"/>
        <w:rPr>
          <w:rFonts w:ascii="Verdana" w:hAnsi="Verdana" w:cs="Arial"/>
          <w:sz w:val="18"/>
          <w:szCs w:val="18"/>
        </w:rPr>
      </w:pPr>
    </w:p>
    <w:p w:rsidR="00F15835" w:rsidRPr="00323C4B" w:rsidRDefault="00F15835" w:rsidP="00D80379">
      <w:pPr>
        <w:pStyle w:val="Texto0"/>
        <w:widowControl w:val="0"/>
        <w:spacing w:after="0" w:line="360" w:lineRule="auto"/>
        <w:ind w:firstLine="851"/>
        <w:rPr>
          <w:rFonts w:ascii="Verdana" w:hAnsi="Verdana"/>
          <w:color w:val="000000"/>
          <w:lang w:val="es-ES_tradnl"/>
        </w:rPr>
      </w:pPr>
      <w:r w:rsidRPr="00323C4B">
        <w:rPr>
          <w:rFonts w:ascii="Verdana" w:hAnsi="Verdana"/>
          <w:b/>
          <w:color w:val="000000"/>
          <w:lang w:val="es-ES_tradnl"/>
        </w:rPr>
        <w:t>Artículo 5o.-</w:t>
      </w:r>
      <w:r w:rsidRPr="00323C4B">
        <w:rPr>
          <w:rFonts w:ascii="Verdana" w:hAnsi="Verdana"/>
          <w:color w:val="000000"/>
          <w:lang w:val="es-ES_tradnl"/>
        </w:rPr>
        <w:t xml:space="preserve"> Para los efectos de esta Ley se entenderá por:</w:t>
      </w:r>
    </w:p>
    <w:p w:rsidR="00F15835" w:rsidRPr="00323C4B" w:rsidRDefault="00F15835" w:rsidP="00D80379">
      <w:pPr>
        <w:pStyle w:val="Texto0"/>
        <w:widowControl w:val="0"/>
        <w:spacing w:after="0" w:line="360" w:lineRule="auto"/>
        <w:ind w:firstLine="0"/>
        <w:rPr>
          <w:rFonts w:ascii="Verdana" w:hAnsi="Verdana"/>
          <w:color w:val="000000"/>
          <w:lang w:val="es-ES_tradnl"/>
        </w:rPr>
      </w:pPr>
    </w:p>
    <w:p w:rsidR="00F15835" w:rsidRPr="00323C4B" w:rsidRDefault="00F15835"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I.-</w:t>
      </w:r>
      <w:r w:rsidRPr="00323C4B">
        <w:rPr>
          <w:rFonts w:ascii="Verdana" w:hAnsi="Verdana"/>
          <w:b/>
          <w:color w:val="000000"/>
          <w:lang w:val="es-ES_tradnl"/>
        </w:rPr>
        <w:tab/>
        <w:t xml:space="preserve">Consejo: </w:t>
      </w:r>
      <w:r w:rsidRPr="00323C4B">
        <w:rPr>
          <w:rFonts w:ascii="Verdana" w:hAnsi="Verdana"/>
          <w:color w:val="000000"/>
          <w:lang w:val="es-ES_tradnl"/>
        </w:rPr>
        <w:t>el Consejo Consultivo de la Procuraduría de los Derechos Humanos del Estado de Guanajuato;</w:t>
      </w:r>
    </w:p>
    <w:p w:rsidR="00F15835" w:rsidRPr="00323C4B" w:rsidRDefault="00F15835" w:rsidP="00D80379">
      <w:pPr>
        <w:pStyle w:val="Texto0"/>
        <w:widowControl w:val="0"/>
        <w:spacing w:after="0" w:line="360" w:lineRule="auto"/>
        <w:ind w:firstLine="0"/>
        <w:rPr>
          <w:rFonts w:ascii="Verdana" w:hAnsi="Verdana"/>
          <w:color w:val="000000"/>
          <w:lang w:val="es-ES_tradnl"/>
        </w:rPr>
      </w:pPr>
    </w:p>
    <w:p w:rsidR="00F15835" w:rsidRPr="00323C4B" w:rsidRDefault="00F15835"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II.-</w:t>
      </w:r>
      <w:r w:rsidRPr="00323C4B">
        <w:rPr>
          <w:rFonts w:ascii="Verdana" w:hAnsi="Verdana"/>
          <w:b/>
          <w:color w:val="000000"/>
          <w:lang w:val="es-ES_tradnl"/>
        </w:rPr>
        <w:tab/>
        <w:t>Procurador:</w:t>
      </w:r>
      <w:r w:rsidRPr="00323C4B">
        <w:rPr>
          <w:rFonts w:ascii="Verdana" w:hAnsi="Verdana"/>
          <w:color w:val="000000"/>
          <w:lang w:val="es-ES_tradnl"/>
        </w:rPr>
        <w:t xml:space="preserve"> la persona titular de la Procuraduría de los Derechos Humanos del Estado de Guanajuato;</w:t>
      </w:r>
    </w:p>
    <w:p w:rsidR="00F15835" w:rsidRPr="00323C4B" w:rsidRDefault="00F15835" w:rsidP="00D80379">
      <w:pPr>
        <w:pStyle w:val="Texto0"/>
        <w:widowControl w:val="0"/>
        <w:spacing w:after="0" w:line="360" w:lineRule="auto"/>
        <w:ind w:left="851" w:hanging="851"/>
        <w:rPr>
          <w:rFonts w:ascii="Verdana" w:hAnsi="Verdana"/>
          <w:color w:val="000000"/>
          <w:lang w:val="es-ES_tradnl"/>
        </w:rPr>
      </w:pPr>
    </w:p>
    <w:p w:rsidR="00F15835" w:rsidRPr="00323C4B" w:rsidRDefault="00F15835" w:rsidP="00D80379">
      <w:pPr>
        <w:pStyle w:val="Texto0"/>
        <w:widowControl w:val="0"/>
        <w:spacing w:after="0" w:line="360" w:lineRule="auto"/>
        <w:ind w:left="851" w:hanging="851"/>
        <w:rPr>
          <w:rFonts w:ascii="Verdana" w:hAnsi="Verdana"/>
          <w:b/>
          <w:color w:val="000000"/>
          <w:lang w:val="es-ES_tradnl"/>
        </w:rPr>
      </w:pPr>
      <w:r w:rsidRPr="00323C4B">
        <w:rPr>
          <w:rFonts w:ascii="Verdana" w:hAnsi="Verdana"/>
          <w:b/>
          <w:color w:val="000000"/>
          <w:lang w:val="es-ES_tradnl"/>
        </w:rPr>
        <w:t>III.-</w:t>
      </w:r>
      <w:r w:rsidRPr="00323C4B">
        <w:rPr>
          <w:rFonts w:ascii="Verdana" w:hAnsi="Verdana"/>
          <w:b/>
          <w:color w:val="000000"/>
          <w:lang w:val="es-ES_tradnl"/>
        </w:rPr>
        <w:tab/>
        <w:t>Procuraduría:</w:t>
      </w:r>
      <w:r w:rsidRPr="00323C4B">
        <w:rPr>
          <w:rFonts w:ascii="Verdana" w:hAnsi="Verdana"/>
          <w:color w:val="000000"/>
          <w:lang w:val="es-ES_tradnl"/>
        </w:rPr>
        <w:t xml:space="preserve"> la Procuraduría de los Derechos Humanos del Estado de Guanajuato;</w:t>
      </w:r>
    </w:p>
    <w:p w:rsidR="00F15835" w:rsidRPr="00323C4B" w:rsidRDefault="00F15835" w:rsidP="00D80379">
      <w:pPr>
        <w:pStyle w:val="Texto0"/>
        <w:widowControl w:val="0"/>
        <w:spacing w:after="0" w:line="360" w:lineRule="auto"/>
        <w:ind w:left="851" w:hanging="851"/>
        <w:rPr>
          <w:rFonts w:ascii="Verdana" w:hAnsi="Verdana"/>
          <w:color w:val="000000"/>
          <w:lang w:val="es-ES_tradnl"/>
        </w:rPr>
      </w:pPr>
    </w:p>
    <w:p w:rsidR="00F15835" w:rsidRPr="00323C4B" w:rsidRDefault="00F15835"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IV.-</w:t>
      </w:r>
      <w:r w:rsidRPr="00323C4B">
        <w:rPr>
          <w:rFonts w:ascii="Verdana" w:hAnsi="Verdana"/>
          <w:b/>
          <w:color w:val="000000"/>
          <w:lang w:val="es-ES_tradnl"/>
        </w:rPr>
        <w:tab/>
        <w:t>Secretario General:</w:t>
      </w:r>
      <w:r w:rsidRPr="00323C4B">
        <w:rPr>
          <w:rFonts w:ascii="Verdana" w:hAnsi="Verdana"/>
          <w:color w:val="000000"/>
          <w:lang w:val="es-ES_tradnl"/>
        </w:rPr>
        <w:t xml:space="preserve"> la persona titular de la Secretaría General de la Procuraduría de los Derechos Humanos del Estado de Guanajuato;</w:t>
      </w:r>
    </w:p>
    <w:p w:rsidR="00F15835" w:rsidRPr="00323C4B" w:rsidRDefault="00F15835" w:rsidP="00D80379">
      <w:pPr>
        <w:pStyle w:val="Texto0"/>
        <w:widowControl w:val="0"/>
        <w:spacing w:after="0" w:line="360" w:lineRule="auto"/>
        <w:ind w:left="851" w:hanging="851"/>
        <w:rPr>
          <w:rFonts w:ascii="Verdana" w:hAnsi="Verdana"/>
          <w:color w:val="000000"/>
          <w:lang w:val="es-ES_tradnl"/>
        </w:rPr>
      </w:pPr>
    </w:p>
    <w:p w:rsidR="00F15835" w:rsidRPr="00323C4B" w:rsidRDefault="00F15835"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V.-</w:t>
      </w:r>
      <w:r w:rsidRPr="00323C4B">
        <w:rPr>
          <w:rFonts w:ascii="Verdana" w:hAnsi="Verdana"/>
          <w:b/>
          <w:color w:val="000000"/>
          <w:lang w:val="es-ES_tradnl"/>
        </w:rPr>
        <w:tab/>
        <w:t>Servidor público:</w:t>
      </w:r>
      <w:r w:rsidRPr="00323C4B">
        <w:rPr>
          <w:rFonts w:ascii="Verdana" w:hAnsi="Verdana"/>
          <w:color w:val="000000"/>
          <w:lang w:val="es-ES_tradnl"/>
        </w:rPr>
        <w:t xml:space="preserve"> los señalados </w:t>
      </w:r>
      <w:r w:rsidR="00231FDC" w:rsidRPr="00323C4B">
        <w:rPr>
          <w:rFonts w:ascii="Verdana" w:hAnsi="Verdana"/>
          <w:color w:val="000000"/>
          <w:lang w:val="es-ES_tradnl"/>
        </w:rPr>
        <w:t>en</w:t>
      </w:r>
      <w:r w:rsidRPr="00323C4B">
        <w:rPr>
          <w:rFonts w:ascii="Verdana" w:hAnsi="Verdana"/>
          <w:color w:val="000000"/>
          <w:lang w:val="es-ES_tradnl"/>
        </w:rPr>
        <w:t xml:space="preserve"> el artículo 122 de la Constitución Política para el Estado de Guanajuato;</w:t>
      </w:r>
    </w:p>
    <w:p w:rsidR="00664E29" w:rsidRPr="00323C4B" w:rsidRDefault="00664E29" w:rsidP="00D80379">
      <w:pPr>
        <w:pStyle w:val="Texto0"/>
        <w:widowControl w:val="0"/>
        <w:spacing w:after="0" w:line="360" w:lineRule="auto"/>
        <w:ind w:left="851" w:hanging="851"/>
        <w:rPr>
          <w:rFonts w:ascii="Verdana" w:hAnsi="Verdana"/>
          <w:color w:val="000000"/>
          <w:lang w:val="es-ES_tradnl"/>
        </w:rPr>
      </w:pPr>
    </w:p>
    <w:p w:rsidR="00F15835" w:rsidRPr="00323C4B" w:rsidRDefault="00F15835"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VI.-</w:t>
      </w:r>
      <w:r w:rsidRPr="00323C4B">
        <w:rPr>
          <w:rFonts w:ascii="Verdana" w:hAnsi="Verdana"/>
          <w:b/>
          <w:color w:val="000000"/>
          <w:lang w:val="es-ES_tradnl"/>
        </w:rPr>
        <w:tab/>
        <w:t>Subprocurador:</w:t>
      </w:r>
      <w:r w:rsidRPr="00323C4B">
        <w:rPr>
          <w:rFonts w:ascii="Verdana" w:hAnsi="Verdana"/>
          <w:color w:val="000000"/>
          <w:lang w:val="es-ES_tradnl"/>
        </w:rPr>
        <w:t xml:space="preserve"> la persona titular de la Subprocuraduría de los Derechos Humanos del Estado de Guanajuato;</w:t>
      </w:r>
    </w:p>
    <w:p w:rsidR="00F15835" w:rsidRPr="00323C4B" w:rsidRDefault="00F15835" w:rsidP="00D80379">
      <w:pPr>
        <w:pStyle w:val="Texto0"/>
        <w:widowControl w:val="0"/>
        <w:spacing w:after="0" w:line="360" w:lineRule="auto"/>
        <w:ind w:firstLine="0"/>
        <w:rPr>
          <w:rFonts w:ascii="Verdana" w:hAnsi="Verdana"/>
          <w:color w:val="000000"/>
          <w:lang w:val="es-ES_tradnl"/>
        </w:rPr>
      </w:pPr>
    </w:p>
    <w:p w:rsidR="00F15835" w:rsidRPr="00323C4B" w:rsidRDefault="00F15835"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VII.-</w:t>
      </w:r>
      <w:r w:rsidRPr="00323C4B">
        <w:rPr>
          <w:rFonts w:ascii="Verdana" w:hAnsi="Verdana"/>
          <w:b/>
          <w:color w:val="000000"/>
          <w:lang w:val="es-ES_tradnl"/>
        </w:rPr>
        <w:tab/>
        <w:t>Superior inmediato:</w:t>
      </w:r>
      <w:r w:rsidR="00375D48" w:rsidRPr="00323C4B">
        <w:rPr>
          <w:rFonts w:ascii="Verdana" w:hAnsi="Verdana"/>
          <w:color w:val="000000"/>
          <w:lang w:val="es-ES_tradnl"/>
        </w:rPr>
        <w:t xml:space="preserve"> e</w:t>
      </w:r>
      <w:r w:rsidRPr="00323C4B">
        <w:rPr>
          <w:rFonts w:ascii="Verdana" w:hAnsi="Verdana"/>
          <w:color w:val="000000"/>
          <w:lang w:val="es-ES_tradnl"/>
        </w:rPr>
        <w:t>l servidor público del cual depende o recibe órdenes el servidor señalado como probable responsable, conforme a la estructura orgánica de la entidad o dependencia de que se trate;</w:t>
      </w:r>
      <w:r w:rsidR="00D80379" w:rsidRPr="00323C4B">
        <w:rPr>
          <w:rFonts w:ascii="Verdana" w:hAnsi="Verdana"/>
          <w:color w:val="000000"/>
          <w:lang w:val="es-ES_tradnl"/>
        </w:rPr>
        <w:t xml:space="preserve"> y</w:t>
      </w:r>
    </w:p>
    <w:p w:rsidR="00F15835" w:rsidRPr="00323C4B" w:rsidRDefault="00F15835" w:rsidP="00D80379">
      <w:pPr>
        <w:pStyle w:val="Texto0"/>
        <w:widowControl w:val="0"/>
        <w:spacing w:after="0" w:line="360" w:lineRule="auto"/>
        <w:ind w:firstLine="0"/>
        <w:rPr>
          <w:rFonts w:ascii="Verdana" w:hAnsi="Verdana"/>
          <w:color w:val="000000"/>
          <w:lang w:val="es-ES_tradnl"/>
        </w:rPr>
      </w:pPr>
    </w:p>
    <w:p w:rsidR="00F15835" w:rsidRPr="00323C4B" w:rsidRDefault="00F15835"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VIII.-</w:t>
      </w:r>
      <w:r w:rsidRPr="00323C4B">
        <w:rPr>
          <w:rFonts w:ascii="Verdana" w:hAnsi="Verdana"/>
          <w:b/>
          <w:color w:val="000000"/>
          <w:lang w:val="es-ES_tradnl"/>
        </w:rPr>
        <w:tab/>
        <w:t>Superior jerárquico:</w:t>
      </w:r>
      <w:r w:rsidR="006C5F50" w:rsidRPr="00323C4B">
        <w:rPr>
          <w:rFonts w:ascii="Verdana" w:hAnsi="Verdana"/>
          <w:color w:val="000000"/>
          <w:lang w:val="es-ES_tradnl"/>
        </w:rPr>
        <w:t xml:space="preserve"> e</w:t>
      </w:r>
      <w:r w:rsidRPr="00323C4B">
        <w:rPr>
          <w:rFonts w:ascii="Verdana" w:hAnsi="Verdana"/>
          <w:color w:val="000000"/>
          <w:lang w:val="es-ES_tradnl"/>
        </w:rPr>
        <w:t>l titular de la entidad o dependencia a la que está adscrito el servidor público señalado como probable responsable.</w:t>
      </w:r>
    </w:p>
    <w:p w:rsidR="005476C3" w:rsidRPr="00323C4B" w:rsidRDefault="005476C3" w:rsidP="00D80379">
      <w:pPr>
        <w:widowControl w:val="0"/>
        <w:spacing w:after="0" w:line="360" w:lineRule="auto"/>
        <w:jc w:val="both"/>
        <w:rPr>
          <w:rFonts w:ascii="Verdana" w:hAnsi="Verdana" w:cs="Arial"/>
          <w:sz w:val="18"/>
          <w:szCs w:val="18"/>
        </w:rPr>
      </w:pPr>
    </w:p>
    <w:p w:rsidR="005476C3" w:rsidRPr="00323C4B" w:rsidRDefault="005476C3" w:rsidP="00D80379">
      <w:pPr>
        <w:widowControl w:val="0"/>
        <w:spacing w:after="0" w:line="360" w:lineRule="auto"/>
        <w:jc w:val="both"/>
        <w:rPr>
          <w:rFonts w:ascii="Verdana" w:hAnsi="Verdana" w:cs="Arial"/>
          <w:sz w:val="18"/>
          <w:szCs w:val="18"/>
        </w:rPr>
      </w:pPr>
    </w:p>
    <w:p w:rsidR="00374EA3" w:rsidRPr="00323C4B" w:rsidRDefault="00374EA3" w:rsidP="00D80379">
      <w:pPr>
        <w:widowControl w:val="0"/>
        <w:spacing w:after="0" w:line="360" w:lineRule="auto"/>
        <w:jc w:val="both"/>
        <w:rPr>
          <w:rFonts w:ascii="Verdana" w:hAnsi="Verdana" w:cs="Arial"/>
          <w:sz w:val="18"/>
          <w:szCs w:val="18"/>
        </w:rPr>
      </w:pPr>
    </w:p>
    <w:p w:rsidR="005476C3" w:rsidRPr="00323C4B" w:rsidRDefault="005476C3" w:rsidP="005476C3">
      <w:pPr>
        <w:pStyle w:val="Texto0"/>
        <w:widowControl w:val="0"/>
        <w:spacing w:after="0" w:line="360" w:lineRule="auto"/>
        <w:ind w:firstLine="0"/>
        <w:jc w:val="center"/>
        <w:rPr>
          <w:rFonts w:ascii="Verdana" w:hAnsi="Verdana"/>
          <w:b/>
          <w:color w:val="000000"/>
          <w:lang w:val="es-ES_tradnl"/>
        </w:rPr>
      </w:pPr>
      <w:r w:rsidRPr="00323C4B">
        <w:rPr>
          <w:rFonts w:ascii="Verdana" w:hAnsi="Verdana"/>
          <w:b/>
          <w:color w:val="000000"/>
          <w:lang w:val="es-ES_tradnl"/>
        </w:rPr>
        <w:t>Capítulo Primero</w:t>
      </w:r>
    </w:p>
    <w:p w:rsidR="005476C3" w:rsidRPr="00323C4B" w:rsidRDefault="005476C3" w:rsidP="005476C3">
      <w:pPr>
        <w:pStyle w:val="Texto0"/>
        <w:widowControl w:val="0"/>
        <w:spacing w:after="0" w:line="360" w:lineRule="auto"/>
        <w:ind w:firstLine="0"/>
        <w:jc w:val="center"/>
        <w:rPr>
          <w:rFonts w:ascii="Verdana" w:hAnsi="Verdana"/>
          <w:b/>
          <w:color w:val="000000"/>
          <w:lang w:val="es-ES_tradnl"/>
        </w:rPr>
      </w:pPr>
      <w:r w:rsidRPr="00323C4B">
        <w:rPr>
          <w:rFonts w:ascii="Verdana" w:hAnsi="Verdana"/>
          <w:b/>
          <w:color w:val="000000"/>
          <w:lang w:val="es-ES_tradnl"/>
        </w:rPr>
        <w:t>De la Competencia de la Procuraduría</w:t>
      </w:r>
    </w:p>
    <w:p w:rsidR="005476C3" w:rsidRPr="00323C4B" w:rsidRDefault="005476C3" w:rsidP="005476C3">
      <w:pPr>
        <w:pStyle w:val="Texto0"/>
        <w:widowControl w:val="0"/>
        <w:spacing w:after="0" w:line="360" w:lineRule="auto"/>
        <w:ind w:firstLine="0"/>
        <w:rPr>
          <w:rFonts w:ascii="Verdana" w:hAnsi="Verdana"/>
          <w:color w:val="000000"/>
          <w:lang w:val="es-ES_tradnl"/>
        </w:rPr>
      </w:pPr>
    </w:p>
    <w:p w:rsidR="005476C3" w:rsidRPr="00323C4B" w:rsidRDefault="005476C3" w:rsidP="005476C3">
      <w:pPr>
        <w:widowControl w:val="0"/>
        <w:spacing w:after="0" w:line="360" w:lineRule="auto"/>
        <w:ind w:firstLine="851"/>
        <w:jc w:val="both"/>
        <w:rPr>
          <w:rFonts w:ascii="Verdana" w:hAnsi="Verdana" w:cs="Arial"/>
          <w:sz w:val="18"/>
          <w:szCs w:val="18"/>
          <w:lang w:val="es-ES_tradnl"/>
        </w:rPr>
      </w:pPr>
      <w:r w:rsidRPr="00323C4B">
        <w:rPr>
          <w:rFonts w:ascii="Verdana" w:hAnsi="Verdana" w:cs="Arial"/>
          <w:b/>
          <w:sz w:val="18"/>
          <w:szCs w:val="18"/>
          <w:lang w:val="es-ES_tradnl"/>
        </w:rPr>
        <w:t>Artículo 8o.-</w:t>
      </w:r>
      <w:r w:rsidRPr="00323C4B">
        <w:rPr>
          <w:rFonts w:ascii="Verdana" w:hAnsi="Verdana" w:cs="Arial"/>
          <w:sz w:val="18"/>
          <w:szCs w:val="18"/>
          <w:lang w:val="es-ES_tradnl"/>
        </w:rPr>
        <w:t xml:space="preserve"> La Procuraduría…</w:t>
      </w:r>
    </w:p>
    <w:p w:rsidR="005476C3" w:rsidRPr="00323C4B" w:rsidRDefault="005476C3" w:rsidP="005476C3">
      <w:pPr>
        <w:pStyle w:val="Texto0"/>
        <w:widowControl w:val="0"/>
        <w:spacing w:after="0" w:line="360" w:lineRule="auto"/>
        <w:ind w:firstLine="0"/>
        <w:rPr>
          <w:rFonts w:ascii="Verdana" w:hAnsi="Verdana"/>
          <w:color w:val="000000"/>
          <w:lang w:val="es-ES_tradnl"/>
        </w:rPr>
      </w:pPr>
    </w:p>
    <w:p w:rsidR="005476C3" w:rsidRPr="00323C4B" w:rsidRDefault="005476C3" w:rsidP="005476C3">
      <w:pPr>
        <w:widowControl w:val="0"/>
        <w:spacing w:after="0" w:line="360" w:lineRule="auto"/>
        <w:jc w:val="both"/>
        <w:rPr>
          <w:rFonts w:ascii="Verdana" w:hAnsi="Verdana" w:cs="Arial"/>
          <w:sz w:val="18"/>
          <w:szCs w:val="18"/>
          <w:lang w:val="es-ES_tradnl"/>
        </w:rPr>
      </w:pPr>
      <w:r w:rsidRPr="00323C4B">
        <w:rPr>
          <w:rFonts w:ascii="Verdana" w:hAnsi="Verdana" w:cs="Arial"/>
          <w:b/>
          <w:sz w:val="18"/>
          <w:szCs w:val="18"/>
          <w:lang w:val="es-ES_tradnl"/>
        </w:rPr>
        <w:t>I.-</w:t>
      </w:r>
      <w:r w:rsidRPr="00323C4B">
        <w:rPr>
          <w:rFonts w:ascii="Verdana" w:hAnsi="Verdana" w:cs="Arial"/>
          <w:sz w:val="18"/>
          <w:szCs w:val="18"/>
          <w:lang w:val="es-ES_tradnl"/>
        </w:rPr>
        <w:t xml:space="preserve"> a </w:t>
      </w:r>
      <w:r w:rsidRPr="00323C4B">
        <w:rPr>
          <w:rFonts w:ascii="Verdana" w:hAnsi="Verdana" w:cs="Arial"/>
          <w:b/>
          <w:sz w:val="18"/>
          <w:szCs w:val="18"/>
          <w:lang w:val="es-ES_tradnl"/>
        </w:rPr>
        <w:t>VIII.-</w:t>
      </w:r>
      <w:r w:rsidRPr="00323C4B">
        <w:rPr>
          <w:rFonts w:ascii="Verdana" w:hAnsi="Verdana" w:cs="Arial"/>
          <w:sz w:val="18"/>
          <w:szCs w:val="18"/>
          <w:lang w:val="es-ES_tradnl"/>
        </w:rPr>
        <w:t xml:space="preserve"> …</w:t>
      </w:r>
    </w:p>
    <w:p w:rsidR="005476C3" w:rsidRPr="00323C4B" w:rsidRDefault="005476C3" w:rsidP="005476C3">
      <w:pPr>
        <w:widowControl w:val="0"/>
        <w:spacing w:after="0" w:line="360" w:lineRule="auto"/>
        <w:jc w:val="both"/>
        <w:rPr>
          <w:rFonts w:ascii="Verdana" w:hAnsi="Verdana" w:cs="Arial"/>
          <w:sz w:val="18"/>
          <w:szCs w:val="18"/>
          <w:lang w:val="es-ES_tradnl"/>
        </w:rPr>
      </w:pPr>
    </w:p>
    <w:p w:rsidR="005476C3" w:rsidRPr="00323C4B" w:rsidRDefault="005476C3" w:rsidP="005476C3">
      <w:pPr>
        <w:widowControl w:val="0"/>
        <w:spacing w:after="0" w:line="360" w:lineRule="auto"/>
        <w:ind w:left="851" w:hanging="851"/>
        <w:jc w:val="both"/>
        <w:rPr>
          <w:rFonts w:ascii="Verdana" w:hAnsi="Verdana" w:cs="Arial"/>
          <w:sz w:val="18"/>
          <w:szCs w:val="18"/>
          <w:lang w:val="es-ES_tradnl"/>
        </w:rPr>
      </w:pPr>
      <w:r w:rsidRPr="00323C4B">
        <w:rPr>
          <w:rFonts w:ascii="Verdana" w:hAnsi="Verdana" w:cs="Arial"/>
          <w:b/>
          <w:sz w:val="18"/>
          <w:szCs w:val="18"/>
          <w:lang w:val="es-ES_tradnl"/>
        </w:rPr>
        <w:t>IX.-</w:t>
      </w:r>
      <w:r w:rsidRPr="00323C4B">
        <w:rPr>
          <w:rFonts w:ascii="Verdana" w:hAnsi="Verdana" w:cs="Arial"/>
          <w:sz w:val="18"/>
          <w:szCs w:val="18"/>
          <w:lang w:val="es-ES_tradnl"/>
        </w:rPr>
        <w:tab/>
        <w:t xml:space="preserve">Recomendar al superior jerárquico del servidor público infractor, la aplicación de sanciones en los términos de la </w:t>
      </w:r>
      <w:bookmarkStart w:id="0" w:name="_Hlk517698865"/>
      <w:r w:rsidRPr="00323C4B">
        <w:rPr>
          <w:rFonts w:ascii="Verdana" w:hAnsi="Verdana" w:cs="Arial"/>
          <w:sz w:val="18"/>
          <w:szCs w:val="18"/>
          <w:lang w:val="es-ES_tradnl"/>
        </w:rPr>
        <w:t>Ley de Responsabilidades Administrativas para el Estado de Guanajuato</w:t>
      </w:r>
      <w:bookmarkEnd w:id="0"/>
      <w:r w:rsidRPr="00323C4B">
        <w:rPr>
          <w:rFonts w:ascii="Verdana" w:hAnsi="Verdana" w:cs="Arial"/>
          <w:sz w:val="18"/>
          <w:szCs w:val="18"/>
          <w:lang w:val="es-ES_tradnl"/>
        </w:rPr>
        <w:t>, sin perjuicio de lo dispuesto en otros ordenamientos jurídicos aplicables;</w:t>
      </w:r>
    </w:p>
    <w:p w:rsidR="005476C3" w:rsidRPr="00323C4B" w:rsidRDefault="005476C3" w:rsidP="005476C3">
      <w:pPr>
        <w:widowControl w:val="0"/>
        <w:spacing w:after="0" w:line="360" w:lineRule="auto"/>
        <w:jc w:val="both"/>
        <w:rPr>
          <w:rFonts w:ascii="Verdana" w:hAnsi="Verdana" w:cs="Arial"/>
          <w:sz w:val="18"/>
          <w:szCs w:val="18"/>
          <w:lang w:val="es-ES_tradnl"/>
        </w:rPr>
      </w:pPr>
    </w:p>
    <w:p w:rsidR="005476C3" w:rsidRPr="00323C4B" w:rsidRDefault="005476C3" w:rsidP="005476C3">
      <w:pPr>
        <w:widowControl w:val="0"/>
        <w:spacing w:after="0" w:line="360" w:lineRule="auto"/>
        <w:ind w:left="851" w:hanging="851"/>
        <w:jc w:val="both"/>
        <w:rPr>
          <w:rFonts w:ascii="Verdana" w:hAnsi="Verdana" w:cs="Arial"/>
          <w:sz w:val="18"/>
          <w:szCs w:val="18"/>
          <w:lang w:val="es-ES_tradnl"/>
        </w:rPr>
      </w:pPr>
      <w:r w:rsidRPr="00323C4B">
        <w:rPr>
          <w:rFonts w:ascii="Verdana" w:hAnsi="Verdana" w:cs="Arial"/>
          <w:b/>
          <w:sz w:val="18"/>
          <w:szCs w:val="18"/>
          <w:lang w:val="es-ES_tradnl"/>
        </w:rPr>
        <w:t>X.-</w:t>
      </w:r>
      <w:r w:rsidRPr="00323C4B">
        <w:rPr>
          <w:rFonts w:ascii="Verdana" w:hAnsi="Verdana" w:cs="Arial"/>
          <w:sz w:val="18"/>
          <w:szCs w:val="18"/>
          <w:lang w:val="es-ES_tradnl"/>
        </w:rPr>
        <w:t xml:space="preserve"> a </w:t>
      </w:r>
      <w:r w:rsidRPr="00323C4B">
        <w:rPr>
          <w:rFonts w:ascii="Verdana" w:hAnsi="Verdana" w:cs="Arial"/>
          <w:b/>
          <w:sz w:val="18"/>
          <w:szCs w:val="18"/>
          <w:lang w:val="es-ES_tradnl"/>
        </w:rPr>
        <w:t>XX.-</w:t>
      </w:r>
      <w:r w:rsidRPr="00323C4B">
        <w:rPr>
          <w:rFonts w:ascii="Verdana" w:hAnsi="Verdana" w:cs="Arial"/>
          <w:sz w:val="18"/>
          <w:szCs w:val="18"/>
          <w:lang w:val="es-ES_tradnl"/>
        </w:rPr>
        <w:t xml:space="preserve"> …</w:t>
      </w:r>
    </w:p>
    <w:p w:rsidR="005476C3" w:rsidRPr="00323C4B" w:rsidRDefault="005476C3" w:rsidP="00D80379">
      <w:pPr>
        <w:widowControl w:val="0"/>
        <w:spacing w:after="0" w:line="360" w:lineRule="auto"/>
        <w:jc w:val="both"/>
        <w:rPr>
          <w:rFonts w:ascii="Verdana" w:hAnsi="Verdana" w:cs="Arial"/>
          <w:sz w:val="18"/>
          <w:szCs w:val="18"/>
        </w:rPr>
      </w:pPr>
    </w:p>
    <w:p w:rsidR="005476C3" w:rsidRPr="00323C4B" w:rsidRDefault="005476C3" w:rsidP="005476C3">
      <w:pPr>
        <w:widowControl w:val="0"/>
        <w:spacing w:after="0" w:line="360" w:lineRule="auto"/>
        <w:ind w:firstLine="851"/>
        <w:jc w:val="both"/>
        <w:rPr>
          <w:rFonts w:ascii="Verdana" w:hAnsi="Verdana" w:cs="Arial"/>
          <w:sz w:val="18"/>
          <w:szCs w:val="18"/>
        </w:rPr>
      </w:pPr>
      <w:r w:rsidRPr="00323C4B">
        <w:rPr>
          <w:rFonts w:ascii="Verdana" w:hAnsi="Verdana" w:cs="Arial"/>
          <w:b/>
          <w:sz w:val="18"/>
          <w:szCs w:val="18"/>
        </w:rPr>
        <w:t>Artículo 10.-</w:t>
      </w:r>
      <w:r w:rsidRPr="00323C4B">
        <w:rPr>
          <w:rFonts w:ascii="Verdana" w:hAnsi="Verdana" w:cs="Arial"/>
          <w:sz w:val="18"/>
          <w:szCs w:val="18"/>
        </w:rPr>
        <w:t xml:space="preserve"> La Procuraduría se integrará por un Procurador, Consejo, Subprocuradurías, Secretaría General, Órgano Interno de Control, Coordinadores de Educación y de Promoción de los Derechos Humanos, así como por Agentes Investigadores y personal profesional, administrativo y técnico necesario para el desarrollo de sus actividades.</w:t>
      </w:r>
    </w:p>
    <w:p w:rsidR="005476C3" w:rsidRPr="00323C4B" w:rsidRDefault="005476C3" w:rsidP="00D80379">
      <w:pPr>
        <w:widowControl w:val="0"/>
        <w:spacing w:after="0" w:line="360" w:lineRule="auto"/>
        <w:jc w:val="both"/>
        <w:rPr>
          <w:rFonts w:ascii="Verdana" w:hAnsi="Verdana" w:cs="Arial"/>
          <w:sz w:val="18"/>
          <w:szCs w:val="18"/>
        </w:rPr>
      </w:pPr>
    </w:p>
    <w:p w:rsidR="00374EA3" w:rsidRPr="00323C4B" w:rsidRDefault="00374EA3" w:rsidP="00D80379">
      <w:pPr>
        <w:widowControl w:val="0"/>
        <w:spacing w:after="0" w:line="360" w:lineRule="auto"/>
        <w:jc w:val="both"/>
        <w:rPr>
          <w:rFonts w:ascii="Verdana" w:hAnsi="Verdana" w:cs="Arial"/>
          <w:sz w:val="18"/>
          <w:szCs w:val="18"/>
        </w:rPr>
      </w:pPr>
    </w:p>
    <w:p w:rsidR="00CA6A29" w:rsidRPr="00323C4B" w:rsidRDefault="00CA6A29" w:rsidP="00D80379">
      <w:pPr>
        <w:pStyle w:val="Texto0"/>
        <w:widowControl w:val="0"/>
        <w:spacing w:after="0" w:line="360" w:lineRule="auto"/>
        <w:ind w:firstLine="851"/>
        <w:rPr>
          <w:rFonts w:ascii="Verdana" w:hAnsi="Verdana"/>
          <w:color w:val="000000"/>
          <w:lang w:val="es-ES_tradnl"/>
        </w:rPr>
      </w:pPr>
      <w:r w:rsidRPr="00323C4B">
        <w:rPr>
          <w:rFonts w:ascii="Verdana" w:hAnsi="Verdana"/>
          <w:b/>
          <w:color w:val="000000"/>
          <w:lang w:val="es-ES_tradnl"/>
        </w:rPr>
        <w:lastRenderedPageBreak/>
        <w:t>Artículo 11.-</w:t>
      </w:r>
      <w:r w:rsidRPr="00323C4B">
        <w:rPr>
          <w:rFonts w:ascii="Verdana" w:hAnsi="Verdana"/>
          <w:color w:val="000000"/>
          <w:lang w:val="es-ES_tradnl"/>
        </w:rPr>
        <w:t xml:space="preserve"> Para ocupar el cargo…</w:t>
      </w:r>
    </w:p>
    <w:p w:rsidR="00CA6A29" w:rsidRPr="00323C4B" w:rsidRDefault="00CA6A29" w:rsidP="00D80379">
      <w:pPr>
        <w:pStyle w:val="Texto0"/>
        <w:widowControl w:val="0"/>
        <w:spacing w:after="0" w:line="360" w:lineRule="auto"/>
        <w:ind w:left="851" w:hanging="851"/>
        <w:rPr>
          <w:rFonts w:ascii="Verdana" w:hAnsi="Verdana"/>
          <w:color w:val="000000"/>
          <w:lang w:val="es-ES_tradnl"/>
        </w:rPr>
      </w:pPr>
    </w:p>
    <w:p w:rsidR="00CA6A29" w:rsidRPr="00323C4B" w:rsidRDefault="00CA6A29"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I.-</w:t>
      </w:r>
      <w:r w:rsidRPr="00323C4B">
        <w:rPr>
          <w:rFonts w:ascii="Verdana" w:hAnsi="Verdana"/>
          <w:color w:val="000000"/>
          <w:lang w:val="es-ES_tradnl"/>
        </w:rPr>
        <w:t xml:space="preserve"> a </w:t>
      </w:r>
      <w:r w:rsidRPr="00323C4B">
        <w:rPr>
          <w:rFonts w:ascii="Verdana" w:hAnsi="Verdana"/>
          <w:b/>
          <w:color w:val="000000"/>
          <w:lang w:val="es-ES_tradnl"/>
        </w:rPr>
        <w:t>IV.-</w:t>
      </w:r>
      <w:r w:rsidRPr="00323C4B">
        <w:rPr>
          <w:rFonts w:ascii="Verdana" w:hAnsi="Verdana"/>
          <w:color w:val="000000"/>
          <w:lang w:val="es-ES_tradnl"/>
        </w:rPr>
        <w:t xml:space="preserve"> …</w:t>
      </w:r>
    </w:p>
    <w:p w:rsidR="002D109B" w:rsidRPr="00323C4B" w:rsidRDefault="002D109B" w:rsidP="00D80379">
      <w:pPr>
        <w:pStyle w:val="Texto0"/>
        <w:widowControl w:val="0"/>
        <w:spacing w:after="0" w:line="360" w:lineRule="auto"/>
        <w:ind w:firstLine="0"/>
        <w:rPr>
          <w:rFonts w:ascii="Verdana" w:hAnsi="Verdana"/>
          <w:color w:val="000000"/>
          <w:lang w:val="es-ES_tradnl"/>
        </w:rPr>
      </w:pPr>
    </w:p>
    <w:p w:rsidR="00D80379" w:rsidRPr="00323C4B" w:rsidRDefault="00D80379"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V.-</w:t>
      </w:r>
      <w:r w:rsidRPr="00323C4B">
        <w:rPr>
          <w:rFonts w:ascii="Verdana" w:hAnsi="Verdana"/>
          <w:color w:val="000000"/>
          <w:lang w:val="es-ES_tradnl"/>
        </w:rPr>
        <w:tab/>
        <w:t xml:space="preserve">No haber desempeñado cargo de </w:t>
      </w:r>
      <w:proofErr w:type="gramStart"/>
      <w:r w:rsidRPr="00323C4B">
        <w:rPr>
          <w:rFonts w:ascii="Verdana" w:hAnsi="Verdana"/>
          <w:color w:val="000000"/>
          <w:lang w:val="es-ES_tradnl"/>
        </w:rPr>
        <w:t>Secretario</w:t>
      </w:r>
      <w:proofErr w:type="gramEnd"/>
      <w:r w:rsidRPr="00323C4B">
        <w:rPr>
          <w:rFonts w:ascii="Verdana" w:hAnsi="Verdana"/>
          <w:color w:val="000000"/>
          <w:lang w:val="es-ES_tradnl"/>
        </w:rPr>
        <w:t xml:space="preserve"> o Subsecretario de Estado, o su equivalente dentro de la administración pública, Procurador General de Justicia o Subprocurador de Justicia, en el año anterior a su designación;</w:t>
      </w:r>
    </w:p>
    <w:p w:rsidR="00D80379" w:rsidRPr="00323C4B" w:rsidRDefault="00D80379" w:rsidP="00D80379">
      <w:pPr>
        <w:pStyle w:val="Texto0"/>
        <w:widowControl w:val="0"/>
        <w:spacing w:after="0" w:line="360" w:lineRule="auto"/>
        <w:ind w:firstLine="0"/>
        <w:rPr>
          <w:rFonts w:ascii="Verdana" w:hAnsi="Verdana"/>
          <w:color w:val="000000"/>
          <w:lang w:val="es-ES_tradnl"/>
        </w:rPr>
      </w:pPr>
    </w:p>
    <w:p w:rsidR="00D80379" w:rsidRPr="00323C4B" w:rsidRDefault="00D80379"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VI.</w:t>
      </w:r>
      <w:r w:rsidRPr="00323C4B">
        <w:rPr>
          <w:rFonts w:ascii="Verdana" w:hAnsi="Verdana"/>
          <w:b/>
          <w:color w:val="000000"/>
          <w:lang w:val="es-ES_tradnl"/>
        </w:rPr>
        <w:tab/>
      </w:r>
      <w:r w:rsidRPr="00323C4B">
        <w:rPr>
          <w:rFonts w:ascii="Verdana" w:hAnsi="Verdana"/>
          <w:color w:val="000000"/>
          <w:lang w:val="es-ES_tradnl"/>
        </w:rPr>
        <w:t>No ser o haber sido dirigente de partido político o asociación política a nivel nacional, estatal o municipal o candidato a puesto de elección popular, ni ministro de ningún culto religioso, en los cinco año</w:t>
      </w:r>
      <w:r w:rsidR="00C275E0" w:rsidRPr="00323C4B">
        <w:rPr>
          <w:rFonts w:ascii="Verdana" w:hAnsi="Verdana"/>
          <w:color w:val="000000"/>
          <w:lang w:val="es-ES_tradnl"/>
        </w:rPr>
        <w:t>s anteriores a su designación;</w:t>
      </w:r>
    </w:p>
    <w:p w:rsidR="00D80379" w:rsidRPr="00323C4B" w:rsidRDefault="00D80379" w:rsidP="00D80379">
      <w:pPr>
        <w:pStyle w:val="Texto0"/>
        <w:widowControl w:val="0"/>
        <w:spacing w:after="0" w:line="360" w:lineRule="auto"/>
        <w:ind w:firstLine="0"/>
        <w:rPr>
          <w:rFonts w:ascii="Verdana" w:hAnsi="Verdana"/>
          <w:color w:val="000000"/>
          <w:lang w:val="es-ES_tradnl"/>
        </w:rPr>
      </w:pPr>
    </w:p>
    <w:p w:rsidR="00F3726D" w:rsidRPr="00323C4B" w:rsidRDefault="00F3726D"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V</w:t>
      </w:r>
      <w:r w:rsidR="00D80379" w:rsidRPr="00323C4B">
        <w:rPr>
          <w:rFonts w:ascii="Verdana" w:hAnsi="Verdana"/>
          <w:b/>
          <w:color w:val="000000"/>
          <w:lang w:val="es-ES_tradnl"/>
        </w:rPr>
        <w:t>II</w:t>
      </w:r>
      <w:r w:rsidRPr="00323C4B">
        <w:rPr>
          <w:rFonts w:ascii="Verdana" w:hAnsi="Verdana"/>
          <w:b/>
          <w:color w:val="000000"/>
          <w:lang w:val="es-ES_tradnl"/>
        </w:rPr>
        <w:t>.-</w:t>
      </w:r>
      <w:r w:rsidRPr="00323C4B">
        <w:rPr>
          <w:rFonts w:ascii="Verdana" w:hAnsi="Verdana"/>
          <w:b/>
          <w:color w:val="000000"/>
          <w:lang w:val="es-ES_tradnl"/>
        </w:rPr>
        <w:tab/>
      </w:r>
      <w:r w:rsidRPr="00323C4B">
        <w:rPr>
          <w:rFonts w:ascii="Verdana" w:hAnsi="Verdana"/>
          <w:color w:val="000000"/>
          <w:lang w:val="es-ES_tradnl"/>
        </w:rPr>
        <w:t>No desempeñar cargo o empleo público al momento de asumir el cargo; ni actividad que se contraponga a las funciones propias de su encomienda, excepción hecha de los de carácter docente;</w:t>
      </w:r>
      <w:r w:rsidR="00C275E0" w:rsidRPr="00323C4B">
        <w:rPr>
          <w:rFonts w:ascii="Verdana" w:hAnsi="Verdana"/>
          <w:color w:val="000000"/>
          <w:lang w:val="es-ES_tradnl"/>
        </w:rPr>
        <w:t xml:space="preserve"> y</w:t>
      </w:r>
    </w:p>
    <w:p w:rsidR="00CA6A29" w:rsidRPr="00323C4B" w:rsidRDefault="00CA6A29" w:rsidP="00D80379">
      <w:pPr>
        <w:pStyle w:val="Texto0"/>
        <w:widowControl w:val="0"/>
        <w:spacing w:after="0" w:line="360" w:lineRule="auto"/>
        <w:ind w:left="851" w:hanging="851"/>
        <w:rPr>
          <w:rFonts w:ascii="Verdana" w:hAnsi="Verdana"/>
          <w:color w:val="000000"/>
          <w:lang w:val="es-ES_tradnl"/>
        </w:rPr>
      </w:pPr>
    </w:p>
    <w:p w:rsidR="00CA6A29" w:rsidRPr="00323C4B" w:rsidRDefault="008965D1" w:rsidP="00D80379">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VI</w:t>
      </w:r>
      <w:r w:rsidR="00D80379" w:rsidRPr="00323C4B">
        <w:rPr>
          <w:rFonts w:ascii="Verdana" w:hAnsi="Verdana"/>
          <w:b/>
          <w:color w:val="000000"/>
          <w:lang w:val="es-ES_tradnl"/>
        </w:rPr>
        <w:t>I</w:t>
      </w:r>
      <w:r w:rsidR="00CA6A29" w:rsidRPr="00323C4B">
        <w:rPr>
          <w:rFonts w:ascii="Verdana" w:hAnsi="Verdana"/>
          <w:b/>
          <w:color w:val="000000"/>
          <w:lang w:val="es-ES_tradnl"/>
        </w:rPr>
        <w:t>I.-</w:t>
      </w:r>
      <w:r w:rsidRPr="00323C4B">
        <w:rPr>
          <w:rFonts w:ascii="Verdana" w:hAnsi="Verdana"/>
          <w:color w:val="000000"/>
          <w:lang w:val="es-ES_tradnl"/>
        </w:rPr>
        <w:tab/>
      </w:r>
      <w:r w:rsidR="00CA6A29" w:rsidRPr="00323C4B">
        <w:rPr>
          <w:rFonts w:ascii="Verdana" w:hAnsi="Verdana"/>
          <w:color w:val="000000"/>
          <w:lang w:val="es-ES_tradnl"/>
        </w:rPr>
        <w:t>No haber sido condenado por delito doloso.</w:t>
      </w:r>
    </w:p>
    <w:p w:rsidR="00CA6A29" w:rsidRPr="00323C4B" w:rsidRDefault="00CA6A29" w:rsidP="00D80379">
      <w:pPr>
        <w:pStyle w:val="Texto0"/>
        <w:widowControl w:val="0"/>
        <w:spacing w:after="0" w:line="360" w:lineRule="auto"/>
        <w:ind w:left="851" w:hanging="851"/>
        <w:rPr>
          <w:rFonts w:ascii="Verdana" w:hAnsi="Verdana"/>
          <w:color w:val="000000"/>
          <w:lang w:val="es-ES_tradnl"/>
        </w:rPr>
      </w:pPr>
    </w:p>
    <w:p w:rsidR="003944CC" w:rsidRPr="00323C4B" w:rsidRDefault="003944CC" w:rsidP="00D80379">
      <w:pPr>
        <w:pStyle w:val="Texto0"/>
        <w:widowControl w:val="0"/>
        <w:spacing w:after="0" w:line="360" w:lineRule="auto"/>
        <w:ind w:firstLine="851"/>
        <w:rPr>
          <w:rFonts w:ascii="Verdana" w:hAnsi="Verdana"/>
          <w:color w:val="000000"/>
          <w:lang w:val="es-ES_tradnl"/>
        </w:rPr>
      </w:pPr>
      <w:r w:rsidRPr="00323C4B">
        <w:rPr>
          <w:rFonts w:ascii="Verdana" w:hAnsi="Verdana"/>
          <w:b/>
          <w:color w:val="000000"/>
          <w:lang w:val="es-ES_tradnl"/>
        </w:rPr>
        <w:t>Artículo 12.-</w:t>
      </w:r>
      <w:r w:rsidRPr="00323C4B">
        <w:rPr>
          <w:rFonts w:ascii="Verdana" w:hAnsi="Verdana"/>
          <w:color w:val="000000"/>
          <w:lang w:val="es-ES_tradnl"/>
        </w:rPr>
        <w:t xml:space="preserve"> El </w:t>
      </w:r>
      <w:r w:rsidR="00D80379" w:rsidRPr="00323C4B">
        <w:rPr>
          <w:rFonts w:ascii="Verdana" w:hAnsi="Verdana"/>
          <w:color w:val="000000"/>
          <w:lang w:val="es-ES_tradnl"/>
        </w:rPr>
        <w:t>Procurador</w:t>
      </w:r>
      <w:r w:rsidRPr="00323C4B">
        <w:rPr>
          <w:rFonts w:ascii="Verdana" w:hAnsi="Verdana"/>
          <w:color w:val="000000"/>
          <w:lang w:val="es-ES_tradnl"/>
        </w:rPr>
        <w:t xml:space="preserve"> será designado por el Congreso del Estado, con el voto de las dos terceras partes de sus integrantes presentes.</w:t>
      </w:r>
    </w:p>
    <w:p w:rsidR="00CA3771" w:rsidRPr="00323C4B" w:rsidRDefault="00CA3771" w:rsidP="00D80379">
      <w:pPr>
        <w:pStyle w:val="Texto0"/>
        <w:widowControl w:val="0"/>
        <w:spacing w:after="0" w:line="360" w:lineRule="auto"/>
        <w:ind w:firstLine="0"/>
        <w:rPr>
          <w:rFonts w:ascii="Verdana" w:hAnsi="Verdana"/>
          <w:color w:val="000000"/>
          <w:lang w:val="es-ES_tradnl"/>
        </w:rPr>
      </w:pPr>
    </w:p>
    <w:p w:rsidR="00D86BDB" w:rsidRPr="00323C4B" w:rsidRDefault="002D109B" w:rsidP="002D109B">
      <w:pPr>
        <w:pStyle w:val="Texto0"/>
        <w:widowControl w:val="0"/>
        <w:spacing w:after="0" w:line="360" w:lineRule="auto"/>
        <w:ind w:firstLine="851"/>
        <w:rPr>
          <w:rFonts w:ascii="Verdana" w:hAnsi="Verdana"/>
          <w:color w:val="000000"/>
          <w:lang w:val="es-ES_tradnl"/>
        </w:rPr>
      </w:pPr>
      <w:r w:rsidRPr="00323C4B">
        <w:rPr>
          <w:rFonts w:ascii="Verdana" w:hAnsi="Verdana"/>
          <w:color w:val="000000"/>
          <w:lang w:val="es-ES_tradnl"/>
        </w:rPr>
        <w:t xml:space="preserve">Para tales efectos, </w:t>
      </w:r>
      <w:r w:rsidR="00932C03" w:rsidRPr="00323C4B">
        <w:rPr>
          <w:rFonts w:ascii="Verdana" w:hAnsi="Verdana"/>
          <w:color w:val="000000"/>
          <w:lang w:val="es-ES_tradnl"/>
        </w:rPr>
        <w:t>el Congreso del Estado, previa convocatoria pública y a través de</w:t>
      </w:r>
      <w:r w:rsidR="00D86BDB" w:rsidRPr="00323C4B">
        <w:rPr>
          <w:rFonts w:ascii="Verdana" w:hAnsi="Verdana"/>
          <w:color w:val="000000"/>
          <w:lang w:val="es-ES_tradnl"/>
        </w:rPr>
        <w:t xml:space="preserve"> su órgano de gobierno</w:t>
      </w:r>
      <w:r w:rsidR="00932C03" w:rsidRPr="00323C4B">
        <w:rPr>
          <w:rFonts w:ascii="Verdana" w:hAnsi="Verdana"/>
          <w:color w:val="000000"/>
          <w:lang w:val="es-ES_tradnl"/>
        </w:rPr>
        <w:t xml:space="preserve">, establecerá las bases </w:t>
      </w:r>
      <w:r w:rsidRPr="00323C4B">
        <w:rPr>
          <w:rFonts w:ascii="Verdana" w:hAnsi="Verdana"/>
          <w:color w:val="000000"/>
          <w:lang w:val="es-ES_tradnl"/>
        </w:rPr>
        <w:t xml:space="preserve">para realizar una amplia </w:t>
      </w:r>
      <w:r w:rsidR="00D86BDB" w:rsidRPr="00323C4B">
        <w:rPr>
          <w:rFonts w:ascii="Verdana" w:hAnsi="Verdana"/>
          <w:color w:val="000000"/>
          <w:lang w:val="es-ES_tradnl"/>
        </w:rPr>
        <w:t>consulta entre las organizaciones sociales representativas de los distintos sectores de la sociedad, entre los organismos públicos y privados, asociaciones y colegios promotores, defensores o vinculados al tema de los derechos humanos y, en general, entre las entidades o personalidades que estime conveniente, a fin de que propongan candidaturas para hacerse cargo de la Procuraduría.</w:t>
      </w:r>
    </w:p>
    <w:p w:rsidR="002D109B" w:rsidRPr="00323C4B" w:rsidRDefault="002D109B" w:rsidP="002D109B">
      <w:pPr>
        <w:pStyle w:val="Texto0"/>
        <w:widowControl w:val="0"/>
        <w:spacing w:after="0" w:line="360" w:lineRule="auto"/>
        <w:ind w:firstLine="0"/>
        <w:rPr>
          <w:rFonts w:ascii="Verdana" w:hAnsi="Verdana"/>
          <w:color w:val="000000"/>
          <w:lang w:val="es-ES_tradnl"/>
        </w:rPr>
      </w:pPr>
    </w:p>
    <w:p w:rsidR="002D109B" w:rsidRPr="00323C4B" w:rsidRDefault="00D86BDB" w:rsidP="002D109B">
      <w:pPr>
        <w:pStyle w:val="Texto0"/>
        <w:widowControl w:val="0"/>
        <w:spacing w:after="0" w:line="360" w:lineRule="auto"/>
        <w:ind w:firstLine="851"/>
        <w:rPr>
          <w:rFonts w:ascii="Verdana" w:hAnsi="Verdana"/>
          <w:color w:val="000000"/>
          <w:lang w:val="es-ES_tradnl"/>
        </w:rPr>
      </w:pPr>
      <w:r w:rsidRPr="00323C4B">
        <w:rPr>
          <w:rFonts w:ascii="Verdana" w:hAnsi="Verdana"/>
          <w:color w:val="000000"/>
          <w:lang w:val="es-ES_tradnl"/>
        </w:rPr>
        <w:t xml:space="preserve">La </w:t>
      </w:r>
      <w:bookmarkStart w:id="1" w:name="_Hlk517698718"/>
      <w:r w:rsidRPr="00323C4B">
        <w:rPr>
          <w:rFonts w:ascii="Verdana" w:hAnsi="Verdana"/>
          <w:color w:val="000000"/>
          <w:lang w:val="es-ES_tradnl"/>
        </w:rPr>
        <w:t xml:space="preserve">comisión legislativa que determine la Ley Orgánica del Poder </w:t>
      </w:r>
      <w:proofErr w:type="gramStart"/>
      <w:r w:rsidRPr="00323C4B">
        <w:rPr>
          <w:rFonts w:ascii="Verdana" w:hAnsi="Verdana"/>
          <w:color w:val="000000"/>
          <w:lang w:val="es-ES_tradnl"/>
        </w:rPr>
        <w:t>Legislativo,</w:t>
      </w:r>
      <w:proofErr w:type="gramEnd"/>
      <w:r w:rsidRPr="00323C4B">
        <w:rPr>
          <w:rFonts w:ascii="Verdana" w:hAnsi="Verdana"/>
          <w:color w:val="000000"/>
          <w:lang w:val="es-ES_tradnl"/>
        </w:rPr>
        <w:t xml:space="preserve"> </w:t>
      </w:r>
      <w:r w:rsidR="00932C03" w:rsidRPr="00323C4B">
        <w:rPr>
          <w:rFonts w:ascii="Verdana" w:hAnsi="Verdana"/>
          <w:color w:val="000000"/>
          <w:lang w:val="es-ES_tradnl"/>
        </w:rPr>
        <w:t>presentará al Pleno del Congreso el dictamen que contendrá hasta tres propuestas para elegir al Procurad</w:t>
      </w:r>
      <w:r w:rsidR="00767819" w:rsidRPr="00323C4B">
        <w:rPr>
          <w:rFonts w:ascii="Verdana" w:hAnsi="Verdana"/>
          <w:color w:val="000000"/>
          <w:lang w:val="es-ES_tradnl"/>
        </w:rPr>
        <w:t>or</w:t>
      </w:r>
      <w:bookmarkEnd w:id="1"/>
      <w:r w:rsidR="002D109B" w:rsidRPr="00323C4B">
        <w:rPr>
          <w:rFonts w:ascii="Verdana" w:hAnsi="Verdana"/>
          <w:color w:val="000000"/>
          <w:lang w:val="es-ES_tradnl"/>
        </w:rPr>
        <w:t>.</w:t>
      </w:r>
    </w:p>
    <w:p w:rsidR="002D109B" w:rsidRPr="00323C4B" w:rsidRDefault="002D109B" w:rsidP="002D109B">
      <w:pPr>
        <w:pStyle w:val="Texto0"/>
        <w:widowControl w:val="0"/>
        <w:spacing w:after="0" w:line="360" w:lineRule="auto"/>
        <w:ind w:firstLine="0"/>
        <w:rPr>
          <w:rFonts w:ascii="Verdana" w:hAnsi="Verdana"/>
          <w:color w:val="000000"/>
          <w:lang w:val="es-ES_tradnl"/>
        </w:rPr>
      </w:pPr>
    </w:p>
    <w:p w:rsidR="007E0F1F" w:rsidRPr="00323C4B" w:rsidRDefault="007E0F1F" w:rsidP="007E0F1F">
      <w:pPr>
        <w:pStyle w:val="Texto0"/>
        <w:widowControl w:val="0"/>
        <w:spacing w:after="0" w:line="360" w:lineRule="auto"/>
        <w:ind w:firstLine="851"/>
        <w:rPr>
          <w:rFonts w:ascii="Verdana" w:hAnsi="Verdana"/>
          <w:color w:val="000000"/>
          <w:lang w:val="es-ES_tradnl"/>
        </w:rPr>
      </w:pPr>
      <w:r w:rsidRPr="00323C4B">
        <w:rPr>
          <w:rFonts w:ascii="Verdana" w:hAnsi="Verdana"/>
          <w:b/>
          <w:color w:val="000000"/>
          <w:lang w:val="es-ES_tradnl"/>
        </w:rPr>
        <w:t>Artículo 13.-</w:t>
      </w:r>
      <w:r w:rsidRPr="00323C4B">
        <w:rPr>
          <w:rFonts w:ascii="Verdana" w:hAnsi="Verdana"/>
          <w:color w:val="000000"/>
          <w:lang w:val="es-ES_tradnl"/>
        </w:rPr>
        <w:t xml:space="preserve"> Quien sea designado como Procurador rendirá la protesta de Ley al cargo ante el Congreso del Estado.</w:t>
      </w:r>
    </w:p>
    <w:p w:rsidR="007E0F1F" w:rsidRPr="00323C4B" w:rsidRDefault="007E0F1F" w:rsidP="00D86BDB">
      <w:pPr>
        <w:pStyle w:val="Texto0"/>
        <w:widowControl w:val="0"/>
        <w:spacing w:after="0" w:line="360" w:lineRule="auto"/>
        <w:ind w:firstLine="0"/>
        <w:rPr>
          <w:rFonts w:ascii="Verdana" w:hAnsi="Verdana"/>
          <w:color w:val="000000"/>
          <w:lang w:val="es-ES_tradnl"/>
        </w:rPr>
      </w:pPr>
    </w:p>
    <w:p w:rsidR="00767819" w:rsidRPr="00323C4B" w:rsidRDefault="00767819" w:rsidP="00D86BDB">
      <w:pPr>
        <w:pStyle w:val="Texto0"/>
        <w:widowControl w:val="0"/>
        <w:spacing w:after="0" w:line="360" w:lineRule="auto"/>
        <w:ind w:firstLine="0"/>
        <w:rPr>
          <w:rFonts w:ascii="Verdana" w:hAnsi="Verdana"/>
          <w:color w:val="000000"/>
          <w:lang w:val="es-ES_tradnl"/>
        </w:rPr>
      </w:pPr>
    </w:p>
    <w:p w:rsidR="007E0F1F" w:rsidRPr="00323C4B" w:rsidRDefault="007E0F1F" w:rsidP="007E0F1F">
      <w:pPr>
        <w:pStyle w:val="Texto0"/>
        <w:widowControl w:val="0"/>
        <w:spacing w:after="0" w:line="360" w:lineRule="auto"/>
        <w:ind w:firstLine="851"/>
        <w:rPr>
          <w:rFonts w:ascii="Verdana" w:hAnsi="Verdana"/>
          <w:color w:val="000000"/>
          <w:lang w:val="es-ES_tradnl"/>
        </w:rPr>
      </w:pPr>
      <w:r w:rsidRPr="00323C4B">
        <w:rPr>
          <w:rFonts w:ascii="Verdana" w:hAnsi="Verdana"/>
          <w:color w:val="000000"/>
          <w:lang w:val="es-ES_tradnl"/>
        </w:rPr>
        <w:lastRenderedPageBreak/>
        <w:t>El nombramiento deberá ser publicado en el Periódico Oficial del Gobierno del Estado de Guanajuato.</w:t>
      </w:r>
    </w:p>
    <w:p w:rsidR="007E0F1F" w:rsidRPr="00323C4B" w:rsidRDefault="007E0F1F" w:rsidP="002D109B">
      <w:pPr>
        <w:pStyle w:val="Texto0"/>
        <w:widowControl w:val="0"/>
        <w:spacing w:after="0" w:line="360" w:lineRule="auto"/>
        <w:ind w:firstLine="0"/>
        <w:rPr>
          <w:rFonts w:ascii="Verdana" w:hAnsi="Verdana"/>
          <w:color w:val="000000"/>
          <w:lang w:val="es-ES_tradnl"/>
        </w:rPr>
      </w:pPr>
    </w:p>
    <w:p w:rsidR="00932C03" w:rsidRPr="00323C4B" w:rsidRDefault="00932C03" w:rsidP="00932C03">
      <w:pPr>
        <w:pStyle w:val="Texto0"/>
        <w:widowControl w:val="0"/>
        <w:spacing w:after="0" w:line="360" w:lineRule="auto"/>
        <w:ind w:firstLine="851"/>
        <w:rPr>
          <w:rFonts w:ascii="Verdana" w:hAnsi="Verdana"/>
          <w:color w:val="000000"/>
          <w:lang w:val="es-ES_tradnl"/>
        </w:rPr>
      </w:pPr>
      <w:r w:rsidRPr="00323C4B">
        <w:rPr>
          <w:rFonts w:ascii="Verdana" w:hAnsi="Verdana"/>
          <w:b/>
          <w:color w:val="000000"/>
          <w:lang w:val="es-ES_tradnl"/>
        </w:rPr>
        <w:t>Artículo 14.-</w:t>
      </w:r>
      <w:r w:rsidRPr="00323C4B">
        <w:rPr>
          <w:rFonts w:ascii="Verdana" w:hAnsi="Verdana"/>
          <w:color w:val="000000"/>
          <w:lang w:val="es-ES_tradnl"/>
        </w:rPr>
        <w:t xml:space="preserve"> El Procurador durará en sus funciones cuatro años, y podrá ser ratificado por el Congreso del Estado exclusivamente para un segundo periodo, previa solicitud de</w:t>
      </w:r>
      <w:r w:rsidR="00D86BDB" w:rsidRPr="00323C4B">
        <w:rPr>
          <w:rFonts w:ascii="Verdana" w:hAnsi="Verdana"/>
          <w:color w:val="000000"/>
          <w:lang w:val="es-ES_tradnl"/>
        </w:rPr>
        <w:t xml:space="preserve"> su órgano de gobierno </w:t>
      </w:r>
      <w:r w:rsidRPr="00323C4B">
        <w:rPr>
          <w:rFonts w:ascii="Verdana" w:hAnsi="Verdana"/>
          <w:color w:val="000000"/>
          <w:lang w:val="es-ES_tradnl"/>
        </w:rPr>
        <w:t xml:space="preserve">y dictamen de la </w:t>
      </w:r>
      <w:r w:rsidR="00D86BDB" w:rsidRPr="00323C4B">
        <w:rPr>
          <w:rFonts w:ascii="Verdana" w:hAnsi="Verdana"/>
          <w:color w:val="000000"/>
          <w:lang w:val="es-ES_tradnl"/>
        </w:rPr>
        <w:t>comisión legislativa que determine la Ley Orgánica del Poder Legislativo</w:t>
      </w:r>
      <w:r w:rsidRPr="00323C4B">
        <w:rPr>
          <w:rFonts w:ascii="Verdana" w:hAnsi="Verdana"/>
          <w:color w:val="000000"/>
          <w:lang w:val="es-ES_tradnl"/>
        </w:rPr>
        <w:t>.</w:t>
      </w:r>
    </w:p>
    <w:p w:rsidR="00932C03" w:rsidRPr="00323C4B" w:rsidRDefault="00932C03" w:rsidP="00932C03">
      <w:pPr>
        <w:pStyle w:val="Texto0"/>
        <w:widowControl w:val="0"/>
        <w:spacing w:after="0" w:line="360" w:lineRule="auto"/>
        <w:ind w:firstLine="0"/>
        <w:rPr>
          <w:rFonts w:ascii="Verdana" w:hAnsi="Verdana"/>
          <w:color w:val="000000"/>
          <w:lang w:val="es-ES_tradnl"/>
        </w:rPr>
      </w:pPr>
    </w:p>
    <w:p w:rsidR="00932C03" w:rsidRPr="00323C4B" w:rsidRDefault="00932C03" w:rsidP="00932C03">
      <w:pPr>
        <w:pStyle w:val="Texto0"/>
        <w:widowControl w:val="0"/>
        <w:spacing w:after="0" w:line="360" w:lineRule="auto"/>
        <w:ind w:firstLine="851"/>
        <w:rPr>
          <w:rFonts w:ascii="Verdana" w:hAnsi="Verdana"/>
          <w:color w:val="000000"/>
          <w:lang w:val="es-ES_tradnl"/>
        </w:rPr>
      </w:pPr>
      <w:r w:rsidRPr="00323C4B">
        <w:rPr>
          <w:rFonts w:ascii="Verdana" w:hAnsi="Verdana"/>
          <w:color w:val="000000"/>
          <w:lang w:val="es-ES_tradnl"/>
        </w:rPr>
        <w:t xml:space="preserve">La ratificación deberá ser aprobada por el Congreso del Estado, con </w:t>
      </w:r>
      <w:r w:rsidR="003644CA" w:rsidRPr="00323C4B">
        <w:rPr>
          <w:rFonts w:ascii="Verdana" w:hAnsi="Verdana"/>
          <w:color w:val="000000"/>
          <w:lang w:val="es-ES_tradnl"/>
        </w:rPr>
        <w:t>la misma mayoría calificada necesaria para su designación</w:t>
      </w:r>
      <w:r w:rsidRPr="00323C4B">
        <w:rPr>
          <w:rFonts w:ascii="Verdana" w:hAnsi="Verdana"/>
          <w:color w:val="000000"/>
          <w:lang w:val="es-ES_tradnl"/>
        </w:rPr>
        <w:t>.</w:t>
      </w:r>
    </w:p>
    <w:p w:rsidR="00932C03" w:rsidRPr="00323C4B" w:rsidRDefault="00932C03" w:rsidP="00932C03">
      <w:pPr>
        <w:pStyle w:val="Texto0"/>
        <w:widowControl w:val="0"/>
        <w:spacing w:after="0" w:line="360" w:lineRule="auto"/>
        <w:ind w:firstLine="0"/>
        <w:rPr>
          <w:rFonts w:ascii="Verdana" w:hAnsi="Verdana"/>
          <w:color w:val="000000"/>
          <w:lang w:val="es-ES_tradnl"/>
        </w:rPr>
      </w:pPr>
    </w:p>
    <w:p w:rsidR="00932C03" w:rsidRPr="00323C4B" w:rsidRDefault="00932C03" w:rsidP="00932C03">
      <w:pPr>
        <w:widowControl w:val="0"/>
        <w:spacing w:after="0" w:line="360" w:lineRule="auto"/>
        <w:ind w:firstLine="851"/>
        <w:jc w:val="both"/>
        <w:rPr>
          <w:rFonts w:ascii="Verdana" w:hAnsi="Verdana" w:cs="Arial"/>
          <w:sz w:val="18"/>
          <w:szCs w:val="18"/>
        </w:rPr>
      </w:pPr>
      <w:r w:rsidRPr="00323C4B">
        <w:rPr>
          <w:rFonts w:ascii="Verdana" w:hAnsi="Verdana" w:cs="Arial"/>
          <w:sz w:val="18"/>
          <w:szCs w:val="18"/>
        </w:rPr>
        <w:t>El acuerdo del Congreso del Estado por el que se ratifique en su caso al Procurador será publicado en el Periódico Oficial del Gobierno del Estado de Guanajuato.</w:t>
      </w:r>
    </w:p>
    <w:p w:rsidR="00932C03" w:rsidRPr="00323C4B" w:rsidRDefault="00932C03" w:rsidP="00932C03">
      <w:pPr>
        <w:widowControl w:val="0"/>
        <w:spacing w:after="0" w:line="360" w:lineRule="auto"/>
        <w:jc w:val="both"/>
        <w:rPr>
          <w:rFonts w:ascii="Verdana" w:hAnsi="Verdana" w:cs="Arial"/>
          <w:sz w:val="18"/>
          <w:szCs w:val="18"/>
        </w:rPr>
      </w:pPr>
    </w:p>
    <w:p w:rsidR="00932C03" w:rsidRPr="00323C4B" w:rsidRDefault="00932C03" w:rsidP="00932C03">
      <w:pPr>
        <w:widowControl w:val="0"/>
        <w:spacing w:after="0" w:line="360" w:lineRule="auto"/>
        <w:ind w:firstLine="851"/>
        <w:jc w:val="both"/>
        <w:rPr>
          <w:rFonts w:ascii="Verdana" w:hAnsi="Verdana" w:cs="Arial"/>
          <w:sz w:val="18"/>
          <w:szCs w:val="18"/>
        </w:rPr>
      </w:pPr>
      <w:r w:rsidRPr="00323C4B">
        <w:rPr>
          <w:rFonts w:ascii="Verdana" w:hAnsi="Verdana" w:cs="Arial"/>
          <w:sz w:val="18"/>
          <w:szCs w:val="18"/>
        </w:rPr>
        <w:t>En el supuesto de que no se ratifique para un segundo periodo al Procurador, se aplicarán las reglas contempladas en esta ley para la designación de un nuevo titular. Mientras tanto, en lo que se desarrolla el mecanismo para la designación, el Secretario General ejercerá las funciones que le corresponden al Procurador.</w:t>
      </w:r>
    </w:p>
    <w:p w:rsidR="00932C03" w:rsidRPr="00323C4B" w:rsidRDefault="00932C03" w:rsidP="00D80379">
      <w:pPr>
        <w:pStyle w:val="Texto0"/>
        <w:widowControl w:val="0"/>
        <w:spacing w:after="0" w:line="360" w:lineRule="auto"/>
        <w:ind w:firstLine="0"/>
        <w:rPr>
          <w:rFonts w:ascii="Verdana" w:hAnsi="Verdana"/>
          <w:color w:val="000000"/>
          <w:lang w:val="es-ES_tradnl"/>
        </w:rPr>
      </w:pPr>
    </w:p>
    <w:p w:rsidR="003644CA" w:rsidRPr="00323C4B" w:rsidRDefault="003644CA" w:rsidP="003644CA">
      <w:pPr>
        <w:widowControl w:val="0"/>
        <w:spacing w:after="0" w:line="360" w:lineRule="auto"/>
        <w:ind w:firstLine="851"/>
        <w:jc w:val="both"/>
        <w:rPr>
          <w:rFonts w:ascii="Verdana" w:hAnsi="Verdana" w:cs="Arial"/>
          <w:sz w:val="18"/>
          <w:szCs w:val="18"/>
        </w:rPr>
      </w:pPr>
      <w:bookmarkStart w:id="2" w:name="_Hlk517690986"/>
      <w:r w:rsidRPr="00323C4B">
        <w:rPr>
          <w:rFonts w:ascii="Verdana" w:hAnsi="Verdana" w:cs="Arial"/>
          <w:b/>
          <w:sz w:val="18"/>
          <w:szCs w:val="18"/>
        </w:rPr>
        <w:t>Artículo 15.-</w:t>
      </w:r>
      <w:r w:rsidRPr="00323C4B">
        <w:rPr>
          <w:rFonts w:ascii="Verdana" w:hAnsi="Verdana" w:cs="Arial"/>
          <w:sz w:val="18"/>
          <w:szCs w:val="18"/>
        </w:rPr>
        <w:t xml:space="preserve"> En el supuesto de la falta absoluta del Procurador, asumirá el cargo como encargado del organismo, la persona que ocupe el cargo de Secretario General, en tanto el Congreso del Estado designa al nuevo titular que concluirá el periodo.</w:t>
      </w:r>
    </w:p>
    <w:bookmarkEnd w:id="2"/>
    <w:p w:rsidR="003644CA" w:rsidRPr="00323C4B" w:rsidRDefault="003644CA" w:rsidP="003644CA">
      <w:pPr>
        <w:widowControl w:val="0"/>
        <w:spacing w:after="0" w:line="360" w:lineRule="auto"/>
        <w:jc w:val="both"/>
        <w:rPr>
          <w:rFonts w:ascii="Verdana" w:hAnsi="Verdana" w:cs="Arial"/>
          <w:sz w:val="18"/>
          <w:szCs w:val="18"/>
        </w:rPr>
      </w:pPr>
    </w:p>
    <w:p w:rsidR="003644CA" w:rsidRPr="00323C4B" w:rsidRDefault="003644CA" w:rsidP="003644CA">
      <w:pPr>
        <w:widowControl w:val="0"/>
        <w:spacing w:after="0" w:line="360" w:lineRule="auto"/>
        <w:ind w:firstLine="851"/>
        <w:jc w:val="both"/>
        <w:rPr>
          <w:rFonts w:ascii="Verdana" w:hAnsi="Verdana"/>
          <w:sz w:val="18"/>
          <w:szCs w:val="18"/>
        </w:rPr>
      </w:pPr>
      <w:r w:rsidRPr="00323C4B">
        <w:rPr>
          <w:rFonts w:ascii="Verdana" w:hAnsi="Verdana" w:cs="Arial"/>
          <w:sz w:val="18"/>
          <w:szCs w:val="18"/>
        </w:rPr>
        <w:t>Los funcionarios de la Procuraduría serán suplidos con quien posea el mejor perfil profesional, designados por el Procurador, excepción hecha de quienes integren el Consejo.</w:t>
      </w:r>
    </w:p>
    <w:p w:rsidR="003644CA" w:rsidRPr="00323C4B" w:rsidRDefault="003644CA" w:rsidP="003644CA">
      <w:pPr>
        <w:widowControl w:val="0"/>
        <w:spacing w:after="0" w:line="360" w:lineRule="auto"/>
        <w:jc w:val="both"/>
        <w:rPr>
          <w:rFonts w:ascii="Verdana" w:hAnsi="Verdana" w:cs="Arial"/>
          <w:sz w:val="18"/>
          <w:szCs w:val="18"/>
        </w:rPr>
      </w:pPr>
    </w:p>
    <w:p w:rsidR="00374EA3" w:rsidRPr="00323C4B" w:rsidRDefault="00374EA3" w:rsidP="003644CA">
      <w:pPr>
        <w:widowControl w:val="0"/>
        <w:spacing w:after="0" w:line="360" w:lineRule="auto"/>
        <w:jc w:val="both"/>
        <w:rPr>
          <w:rFonts w:ascii="Verdana" w:hAnsi="Verdana" w:cs="Arial"/>
          <w:sz w:val="18"/>
          <w:szCs w:val="18"/>
        </w:rPr>
      </w:pPr>
    </w:p>
    <w:p w:rsidR="00374EA3" w:rsidRPr="00323C4B" w:rsidRDefault="00374EA3" w:rsidP="003644CA">
      <w:pPr>
        <w:widowControl w:val="0"/>
        <w:spacing w:after="0" w:line="360" w:lineRule="auto"/>
        <w:jc w:val="both"/>
        <w:rPr>
          <w:rFonts w:ascii="Verdana" w:hAnsi="Verdana" w:cs="Arial"/>
          <w:sz w:val="18"/>
          <w:szCs w:val="18"/>
        </w:rPr>
      </w:pPr>
    </w:p>
    <w:p w:rsidR="003644CA" w:rsidRPr="00323C4B" w:rsidRDefault="003644CA" w:rsidP="003644CA">
      <w:pPr>
        <w:pStyle w:val="Texto0"/>
        <w:widowControl w:val="0"/>
        <w:spacing w:after="0" w:line="360" w:lineRule="auto"/>
        <w:ind w:firstLine="0"/>
        <w:jc w:val="center"/>
        <w:rPr>
          <w:rFonts w:ascii="Verdana" w:hAnsi="Verdana"/>
          <w:b/>
          <w:color w:val="000000"/>
          <w:lang w:val="es-ES_tradnl"/>
        </w:rPr>
      </w:pPr>
      <w:r w:rsidRPr="00323C4B">
        <w:rPr>
          <w:rFonts w:ascii="Verdana" w:hAnsi="Verdana"/>
          <w:b/>
          <w:color w:val="000000"/>
          <w:lang w:val="es-ES_tradnl"/>
        </w:rPr>
        <w:t>Capítulo Tercero</w:t>
      </w:r>
    </w:p>
    <w:p w:rsidR="003644CA" w:rsidRPr="00323C4B" w:rsidRDefault="003644CA" w:rsidP="003644CA">
      <w:pPr>
        <w:pStyle w:val="Texto0"/>
        <w:widowControl w:val="0"/>
        <w:spacing w:after="0" w:line="360" w:lineRule="auto"/>
        <w:ind w:firstLine="0"/>
        <w:jc w:val="center"/>
        <w:rPr>
          <w:rFonts w:ascii="Verdana" w:hAnsi="Verdana"/>
          <w:b/>
          <w:color w:val="000000"/>
          <w:lang w:val="es-ES_tradnl"/>
        </w:rPr>
      </w:pPr>
      <w:r w:rsidRPr="00323C4B">
        <w:rPr>
          <w:rFonts w:ascii="Verdana" w:hAnsi="Verdana"/>
          <w:b/>
          <w:color w:val="000000"/>
          <w:lang w:val="es-ES_tradnl"/>
        </w:rPr>
        <w:t>De las Facultades y Obligaciones del Procurador</w:t>
      </w:r>
    </w:p>
    <w:p w:rsidR="003644CA" w:rsidRPr="00323C4B" w:rsidRDefault="003644CA" w:rsidP="003644CA">
      <w:pPr>
        <w:widowControl w:val="0"/>
        <w:tabs>
          <w:tab w:val="num" w:pos="567"/>
        </w:tabs>
        <w:spacing w:after="0" w:line="360" w:lineRule="auto"/>
        <w:ind w:left="567" w:hanging="567"/>
        <w:jc w:val="both"/>
        <w:rPr>
          <w:rFonts w:ascii="Verdana" w:hAnsi="Verdana" w:cs="Arial"/>
          <w:sz w:val="18"/>
          <w:szCs w:val="18"/>
        </w:rPr>
      </w:pPr>
    </w:p>
    <w:p w:rsidR="00374EA3" w:rsidRPr="00323C4B" w:rsidRDefault="00374EA3" w:rsidP="003644CA">
      <w:pPr>
        <w:widowControl w:val="0"/>
        <w:tabs>
          <w:tab w:val="num" w:pos="567"/>
        </w:tabs>
        <w:spacing w:after="0" w:line="360" w:lineRule="auto"/>
        <w:ind w:left="567" w:hanging="567"/>
        <w:jc w:val="both"/>
        <w:rPr>
          <w:rFonts w:ascii="Verdana" w:hAnsi="Verdana" w:cs="Arial"/>
          <w:sz w:val="18"/>
          <w:szCs w:val="18"/>
        </w:rPr>
      </w:pPr>
    </w:p>
    <w:p w:rsidR="00374EA3" w:rsidRPr="00323C4B" w:rsidRDefault="00374EA3" w:rsidP="003644CA">
      <w:pPr>
        <w:widowControl w:val="0"/>
        <w:tabs>
          <w:tab w:val="num" w:pos="567"/>
        </w:tabs>
        <w:spacing w:after="0" w:line="360" w:lineRule="auto"/>
        <w:ind w:left="567" w:hanging="567"/>
        <w:jc w:val="both"/>
        <w:rPr>
          <w:rFonts w:ascii="Verdana" w:hAnsi="Verdana" w:cs="Arial"/>
          <w:sz w:val="18"/>
          <w:szCs w:val="18"/>
        </w:rPr>
      </w:pPr>
    </w:p>
    <w:p w:rsidR="003644CA" w:rsidRPr="00323C4B" w:rsidRDefault="003644CA" w:rsidP="003644CA">
      <w:pPr>
        <w:pStyle w:val="Texto0"/>
        <w:widowControl w:val="0"/>
        <w:spacing w:after="0" w:line="360" w:lineRule="auto"/>
        <w:ind w:firstLine="0"/>
        <w:jc w:val="center"/>
        <w:rPr>
          <w:rFonts w:ascii="Verdana" w:hAnsi="Verdana"/>
          <w:b/>
          <w:color w:val="000000"/>
          <w:lang w:val="es-ES_tradnl"/>
        </w:rPr>
      </w:pPr>
      <w:r w:rsidRPr="00323C4B">
        <w:rPr>
          <w:rFonts w:ascii="Verdana" w:hAnsi="Verdana"/>
          <w:b/>
          <w:color w:val="000000"/>
          <w:lang w:val="es-ES_tradnl"/>
        </w:rPr>
        <w:t>Capítulo Cuarto</w:t>
      </w:r>
    </w:p>
    <w:p w:rsidR="003644CA" w:rsidRPr="00323C4B" w:rsidRDefault="003644CA" w:rsidP="003644CA">
      <w:pPr>
        <w:pStyle w:val="Texto0"/>
        <w:widowControl w:val="0"/>
        <w:spacing w:after="0" w:line="360" w:lineRule="auto"/>
        <w:ind w:firstLine="0"/>
        <w:jc w:val="center"/>
        <w:rPr>
          <w:rFonts w:ascii="Verdana" w:hAnsi="Verdana"/>
          <w:b/>
          <w:color w:val="000000"/>
          <w:lang w:val="es-ES_tradnl"/>
        </w:rPr>
      </w:pPr>
      <w:r w:rsidRPr="00323C4B">
        <w:rPr>
          <w:rFonts w:ascii="Verdana" w:hAnsi="Verdana"/>
          <w:b/>
          <w:color w:val="000000"/>
          <w:lang w:val="es-ES_tradnl"/>
        </w:rPr>
        <w:t>Del Consejo</w:t>
      </w:r>
    </w:p>
    <w:p w:rsidR="00932C03" w:rsidRPr="00323C4B" w:rsidRDefault="00932C03" w:rsidP="00D80379">
      <w:pPr>
        <w:pStyle w:val="Texto0"/>
        <w:widowControl w:val="0"/>
        <w:spacing w:after="0" w:line="360" w:lineRule="auto"/>
        <w:ind w:firstLine="0"/>
        <w:rPr>
          <w:rFonts w:ascii="Verdana" w:hAnsi="Verdana"/>
          <w:color w:val="000000"/>
          <w:lang w:val="es-ES_tradnl"/>
        </w:rPr>
      </w:pPr>
    </w:p>
    <w:p w:rsidR="003644CA" w:rsidRPr="00323C4B" w:rsidRDefault="003644CA" w:rsidP="003644CA">
      <w:pPr>
        <w:widowControl w:val="0"/>
        <w:spacing w:after="0" w:line="360" w:lineRule="auto"/>
        <w:ind w:firstLine="851"/>
        <w:jc w:val="both"/>
        <w:rPr>
          <w:rFonts w:ascii="Verdana" w:hAnsi="Verdana"/>
          <w:sz w:val="18"/>
          <w:szCs w:val="18"/>
        </w:rPr>
      </w:pPr>
      <w:r w:rsidRPr="00323C4B">
        <w:rPr>
          <w:rFonts w:ascii="Verdana" w:hAnsi="Verdana"/>
          <w:b/>
          <w:sz w:val="18"/>
          <w:szCs w:val="18"/>
        </w:rPr>
        <w:t>Artículo 17.-</w:t>
      </w:r>
      <w:r w:rsidRPr="00323C4B">
        <w:rPr>
          <w:rFonts w:ascii="Verdana" w:hAnsi="Verdana"/>
          <w:sz w:val="18"/>
          <w:szCs w:val="18"/>
        </w:rPr>
        <w:t xml:space="preserve"> La Procuraduría para el mejor desempeño de sus funciones, contará con un Consejo, que fungirá como órgano de consulta y auxiliar en sus atribuciones. El Consejo estará integrado por un mínimo de siete personas con ciudadanía mexicana, de preferencia guanajuatenses, </w:t>
      </w:r>
      <w:r w:rsidRPr="00323C4B">
        <w:rPr>
          <w:rFonts w:ascii="Verdana" w:hAnsi="Verdana" w:cs="Arial"/>
          <w:sz w:val="18"/>
          <w:szCs w:val="18"/>
        </w:rPr>
        <w:t>en</w:t>
      </w:r>
      <w:r w:rsidRPr="00323C4B">
        <w:rPr>
          <w:rFonts w:ascii="Verdana" w:hAnsi="Verdana"/>
          <w:sz w:val="18"/>
          <w:szCs w:val="18"/>
        </w:rPr>
        <w:t xml:space="preserve"> pleno ejercicio de sus derechos, que gocen de reconocido prestigio social y que se hayan distinguido por su interés en la defensa y difusión de los derechos humanos. El Consejo será presidido por el Procurador.</w:t>
      </w:r>
    </w:p>
    <w:p w:rsidR="003644CA" w:rsidRPr="00323C4B" w:rsidRDefault="003644CA" w:rsidP="003644CA">
      <w:pPr>
        <w:widowControl w:val="0"/>
        <w:spacing w:after="0" w:line="360" w:lineRule="auto"/>
        <w:jc w:val="both"/>
        <w:rPr>
          <w:rFonts w:ascii="Verdana" w:hAnsi="Verdana" w:cs="Arial"/>
          <w:sz w:val="18"/>
          <w:szCs w:val="18"/>
        </w:rPr>
      </w:pPr>
    </w:p>
    <w:p w:rsidR="003644CA" w:rsidRPr="00323C4B" w:rsidRDefault="003644CA" w:rsidP="003644CA">
      <w:pPr>
        <w:widowControl w:val="0"/>
        <w:spacing w:after="0" w:line="360" w:lineRule="auto"/>
        <w:ind w:firstLine="851"/>
        <w:jc w:val="both"/>
        <w:rPr>
          <w:rFonts w:ascii="Verdana" w:hAnsi="Verdana"/>
          <w:sz w:val="18"/>
          <w:szCs w:val="18"/>
          <w:lang w:val="es-ES"/>
        </w:rPr>
      </w:pPr>
      <w:r w:rsidRPr="00323C4B">
        <w:rPr>
          <w:rFonts w:ascii="Verdana" w:hAnsi="Verdana"/>
          <w:sz w:val="18"/>
          <w:szCs w:val="18"/>
          <w:lang w:val="es-ES"/>
        </w:rPr>
        <w:t xml:space="preserve">Por lo </w:t>
      </w:r>
      <w:r w:rsidRPr="00323C4B">
        <w:rPr>
          <w:rFonts w:ascii="Verdana" w:hAnsi="Verdana"/>
          <w:sz w:val="18"/>
          <w:szCs w:val="18"/>
        </w:rPr>
        <w:t>menos</w:t>
      </w:r>
      <w:r w:rsidRPr="00323C4B">
        <w:rPr>
          <w:rFonts w:ascii="Verdana" w:hAnsi="Verdana"/>
          <w:sz w:val="18"/>
          <w:szCs w:val="18"/>
          <w:lang w:val="es-ES"/>
        </w:rPr>
        <w:t xml:space="preserve"> cuatro integrantes…</w:t>
      </w:r>
    </w:p>
    <w:p w:rsidR="003644CA" w:rsidRPr="00323C4B" w:rsidRDefault="003644CA" w:rsidP="00374EA3">
      <w:pPr>
        <w:pStyle w:val="Texto0"/>
        <w:widowControl w:val="0"/>
        <w:spacing w:after="0" w:line="360" w:lineRule="auto"/>
        <w:ind w:firstLine="0"/>
        <w:rPr>
          <w:rFonts w:ascii="Verdana" w:hAnsi="Verdana"/>
          <w:color w:val="000000"/>
          <w:lang w:val="es-ES_tradnl"/>
        </w:rPr>
      </w:pPr>
    </w:p>
    <w:p w:rsidR="003644CA" w:rsidRPr="00323C4B" w:rsidRDefault="003644CA" w:rsidP="003644CA">
      <w:pPr>
        <w:pStyle w:val="Texto0"/>
        <w:widowControl w:val="0"/>
        <w:spacing w:after="0" w:line="360" w:lineRule="auto"/>
        <w:ind w:firstLine="851"/>
        <w:rPr>
          <w:rFonts w:ascii="Verdana" w:hAnsi="Verdana"/>
          <w:color w:val="000000"/>
          <w:lang w:val="es-ES_tradnl"/>
        </w:rPr>
      </w:pPr>
      <w:r w:rsidRPr="00323C4B">
        <w:rPr>
          <w:rFonts w:ascii="Verdana" w:hAnsi="Verdana"/>
          <w:color w:val="000000"/>
          <w:lang w:val="es-ES_tradnl"/>
        </w:rPr>
        <w:t>El cargo de quienes integren el Consejo será de carácter honorario</w:t>
      </w:r>
      <w:r w:rsidR="006B3511">
        <w:rPr>
          <w:rFonts w:ascii="Verdana" w:hAnsi="Verdana"/>
          <w:color w:val="000000"/>
          <w:lang w:val="es-ES_tradnl"/>
        </w:rPr>
        <w:t>,</w:t>
      </w:r>
      <w:r w:rsidRPr="00323C4B">
        <w:rPr>
          <w:rFonts w:ascii="Verdana" w:hAnsi="Verdana"/>
          <w:color w:val="000000"/>
          <w:lang w:val="es-ES_tradnl"/>
        </w:rPr>
        <w:t xml:space="preserve"> durarán en sus funciones </w:t>
      </w:r>
      <w:r w:rsidR="006B3511">
        <w:rPr>
          <w:rFonts w:ascii="Verdana" w:hAnsi="Verdana"/>
          <w:color w:val="000000"/>
          <w:lang w:val="es-ES_tradnl"/>
        </w:rPr>
        <w:t>tres</w:t>
      </w:r>
      <w:r w:rsidRPr="00323C4B">
        <w:rPr>
          <w:rFonts w:ascii="Verdana" w:hAnsi="Verdana"/>
          <w:color w:val="000000"/>
          <w:lang w:val="es-ES_tradnl"/>
        </w:rPr>
        <w:t xml:space="preserve"> años, </w:t>
      </w:r>
      <w:r w:rsidR="006B3511">
        <w:rPr>
          <w:rFonts w:ascii="Verdana" w:hAnsi="Verdana"/>
          <w:color w:val="000000"/>
          <w:lang w:val="es-ES_tradnl"/>
        </w:rPr>
        <w:t xml:space="preserve">y </w:t>
      </w:r>
      <w:r w:rsidRPr="00323C4B">
        <w:rPr>
          <w:rFonts w:ascii="Verdana" w:hAnsi="Verdana"/>
          <w:color w:val="000000"/>
          <w:lang w:val="es-ES_tradnl"/>
        </w:rPr>
        <w:t>podrán ser ratificados para un segundo periodo; la sustitución se hará de manera escalonada sustituyendo al miembro de mayor antigüedad.</w:t>
      </w:r>
    </w:p>
    <w:p w:rsidR="003644CA" w:rsidRPr="00323C4B" w:rsidRDefault="003644CA" w:rsidP="00D80379">
      <w:pPr>
        <w:pStyle w:val="Texto0"/>
        <w:widowControl w:val="0"/>
        <w:spacing w:after="0" w:line="360" w:lineRule="auto"/>
        <w:ind w:firstLine="0"/>
        <w:rPr>
          <w:rFonts w:ascii="Verdana" w:hAnsi="Verdana"/>
          <w:color w:val="000000"/>
          <w:lang w:val="es-ES_tradnl"/>
        </w:rPr>
      </w:pPr>
    </w:p>
    <w:p w:rsidR="003644CA" w:rsidRPr="00323C4B" w:rsidRDefault="00106B6A" w:rsidP="003644CA">
      <w:pPr>
        <w:pStyle w:val="Texto0"/>
        <w:widowControl w:val="0"/>
        <w:spacing w:after="0" w:line="360" w:lineRule="auto"/>
        <w:ind w:firstLine="851"/>
        <w:rPr>
          <w:rFonts w:ascii="Verdana" w:hAnsi="Verdana"/>
          <w:color w:val="000000"/>
          <w:lang w:val="es-ES_tradnl"/>
        </w:rPr>
      </w:pPr>
      <w:r w:rsidRPr="00323C4B">
        <w:rPr>
          <w:rFonts w:ascii="Verdana" w:hAnsi="Verdana"/>
          <w:b/>
          <w:color w:val="000000"/>
          <w:lang w:val="es-ES_tradnl"/>
        </w:rPr>
        <w:t>Artículo 18.-</w:t>
      </w:r>
      <w:r w:rsidRPr="00323C4B">
        <w:rPr>
          <w:rFonts w:ascii="Verdana" w:hAnsi="Verdana"/>
          <w:color w:val="000000"/>
          <w:lang w:val="es-ES_tradnl"/>
        </w:rPr>
        <w:t xml:space="preserve"> </w:t>
      </w:r>
      <w:r w:rsidR="003644CA" w:rsidRPr="00323C4B">
        <w:rPr>
          <w:rFonts w:ascii="Verdana" w:hAnsi="Verdana"/>
          <w:color w:val="000000"/>
          <w:lang w:val="es-ES_tradnl"/>
        </w:rPr>
        <w:t xml:space="preserve">Quienes integren el </w:t>
      </w:r>
      <w:r w:rsidRPr="00323C4B">
        <w:rPr>
          <w:rFonts w:ascii="Verdana" w:hAnsi="Verdana"/>
          <w:color w:val="000000"/>
          <w:lang w:val="es-ES_tradnl"/>
        </w:rPr>
        <w:t xml:space="preserve">Consejo serán </w:t>
      </w:r>
      <w:r w:rsidR="003644CA" w:rsidRPr="00323C4B">
        <w:rPr>
          <w:rFonts w:ascii="Verdana" w:hAnsi="Verdana"/>
          <w:color w:val="000000"/>
          <w:lang w:val="es-ES_tradnl"/>
        </w:rPr>
        <w:t xml:space="preserve">propuestos por el Congreso del Estado. </w:t>
      </w:r>
      <w:r w:rsidR="00D86BDB" w:rsidRPr="00323C4B">
        <w:rPr>
          <w:rFonts w:ascii="Verdana" w:hAnsi="Verdana"/>
          <w:color w:val="000000"/>
          <w:lang w:val="es-ES_tradnl"/>
        </w:rPr>
        <w:t xml:space="preserve">El órgano de gobierno del Congreso del Estado </w:t>
      </w:r>
      <w:r w:rsidR="003644CA" w:rsidRPr="00323C4B">
        <w:rPr>
          <w:rFonts w:ascii="Verdana" w:hAnsi="Verdana"/>
          <w:color w:val="000000"/>
          <w:lang w:val="es-ES_tradnl"/>
        </w:rPr>
        <w:t>emitirá una convocatoria pública</w:t>
      </w:r>
      <w:r w:rsidR="00767819" w:rsidRPr="00323C4B">
        <w:rPr>
          <w:rFonts w:ascii="Verdana" w:hAnsi="Verdana"/>
          <w:color w:val="000000"/>
          <w:lang w:val="es-ES_tradnl"/>
        </w:rPr>
        <w:t>,</w:t>
      </w:r>
      <w:r w:rsidR="003644CA" w:rsidRPr="00323C4B">
        <w:rPr>
          <w:rFonts w:ascii="Verdana" w:hAnsi="Verdana"/>
          <w:color w:val="000000"/>
          <w:lang w:val="es-ES_tradnl"/>
        </w:rPr>
        <w:t xml:space="preserve"> y la </w:t>
      </w:r>
      <w:r w:rsidR="00767819" w:rsidRPr="00323C4B">
        <w:rPr>
          <w:rFonts w:ascii="Verdana" w:hAnsi="Verdana"/>
          <w:color w:val="000000"/>
          <w:lang w:val="es-ES_tradnl"/>
        </w:rPr>
        <w:t xml:space="preserve">comisión legislativa que determine la Ley Orgánica del Poder Legislativo, </w:t>
      </w:r>
      <w:r w:rsidR="003644CA" w:rsidRPr="00323C4B">
        <w:rPr>
          <w:rFonts w:ascii="Verdana" w:hAnsi="Verdana"/>
          <w:color w:val="000000"/>
          <w:lang w:val="es-ES_tradnl"/>
        </w:rPr>
        <w:t>presentará al Pleno del Congreso el dictamen que contendrá hasta tres propuestas para cada puesto del Consejo. El Pleno del Congreso del Estado o la Diputación Permanente durante los periodos de receso, designará a quien ocupe el cargo.</w:t>
      </w:r>
    </w:p>
    <w:p w:rsidR="003644CA" w:rsidRPr="00323C4B" w:rsidRDefault="003644CA" w:rsidP="00374EA3">
      <w:pPr>
        <w:pStyle w:val="Texto0"/>
        <w:widowControl w:val="0"/>
        <w:spacing w:after="0" w:line="360" w:lineRule="auto"/>
        <w:ind w:firstLine="0"/>
        <w:rPr>
          <w:rFonts w:ascii="Verdana" w:hAnsi="Verdana"/>
          <w:color w:val="000000"/>
          <w:lang w:val="es-ES_tradnl"/>
        </w:rPr>
      </w:pPr>
    </w:p>
    <w:p w:rsidR="003644CA" w:rsidRPr="00323C4B" w:rsidRDefault="003644CA" w:rsidP="003644CA">
      <w:pPr>
        <w:pStyle w:val="Texto0"/>
        <w:widowControl w:val="0"/>
        <w:spacing w:after="0" w:line="360" w:lineRule="auto"/>
        <w:ind w:firstLine="851"/>
        <w:rPr>
          <w:rFonts w:ascii="Verdana" w:hAnsi="Verdana"/>
          <w:color w:val="000000"/>
          <w:lang w:val="es-ES_tradnl"/>
        </w:rPr>
      </w:pPr>
      <w:r w:rsidRPr="00323C4B">
        <w:rPr>
          <w:rFonts w:ascii="Verdana" w:hAnsi="Verdana"/>
          <w:color w:val="000000"/>
          <w:lang w:val="es-ES_tradnl"/>
        </w:rPr>
        <w:t xml:space="preserve">La ratificación deberá ser aprobada por el Congreso del Estado o </w:t>
      </w:r>
      <w:r w:rsidR="006B3511">
        <w:rPr>
          <w:rFonts w:ascii="Verdana" w:hAnsi="Verdana"/>
          <w:color w:val="000000"/>
          <w:lang w:val="es-ES_tradnl"/>
        </w:rPr>
        <w:t xml:space="preserve">por </w:t>
      </w:r>
      <w:r w:rsidRPr="00323C4B">
        <w:rPr>
          <w:rFonts w:ascii="Verdana" w:hAnsi="Verdana"/>
          <w:color w:val="000000"/>
          <w:lang w:val="es-ES_tradnl"/>
        </w:rPr>
        <w:t>la Diputación Permanente durante los periodos de receso.</w:t>
      </w:r>
    </w:p>
    <w:p w:rsidR="003644CA" w:rsidRPr="00323C4B" w:rsidRDefault="003644CA" w:rsidP="00374EA3">
      <w:pPr>
        <w:pStyle w:val="Texto0"/>
        <w:widowControl w:val="0"/>
        <w:spacing w:after="0" w:line="360" w:lineRule="auto"/>
        <w:ind w:firstLine="0"/>
        <w:rPr>
          <w:rFonts w:ascii="Verdana" w:hAnsi="Verdana"/>
          <w:color w:val="000000"/>
          <w:lang w:val="es-ES_tradnl"/>
        </w:rPr>
      </w:pPr>
    </w:p>
    <w:p w:rsidR="003644CA" w:rsidRPr="00323C4B" w:rsidRDefault="003644CA" w:rsidP="003644CA">
      <w:pPr>
        <w:pStyle w:val="Texto0"/>
        <w:widowControl w:val="0"/>
        <w:spacing w:after="0" w:line="360" w:lineRule="auto"/>
        <w:ind w:firstLine="851"/>
        <w:rPr>
          <w:rFonts w:ascii="Verdana" w:hAnsi="Verdana"/>
          <w:color w:val="000000"/>
          <w:lang w:val="es-ES_tradnl"/>
        </w:rPr>
      </w:pPr>
      <w:r w:rsidRPr="00323C4B">
        <w:rPr>
          <w:rFonts w:ascii="Verdana" w:hAnsi="Verdana"/>
          <w:color w:val="000000"/>
          <w:lang w:val="es-ES_tradnl"/>
        </w:rPr>
        <w:t>El Consejo contará con un Secretario Técnico, que será el Secretario General, cuya función será elaborar las actas de las sesiones del Consejo y las demás que le atribuya el reglamento interno.</w:t>
      </w:r>
    </w:p>
    <w:p w:rsidR="003644CA" w:rsidRPr="00323C4B" w:rsidRDefault="003644CA" w:rsidP="00D80379">
      <w:pPr>
        <w:pStyle w:val="Texto0"/>
        <w:widowControl w:val="0"/>
        <w:spacing w:after="0" w:line="360" w:lineRule="auto"/>
        <w:ind w:firstLine="0"/>
        <w:rPr>
          <w:rFonts w:ascii="Verdana" w:hAnsi="Verdana"/>
          <w:color w:val="000000"/>
          <w:lang w:val="es-ES_tradnl"/>
        </w:rPr>
      </w:pPr>
    </w:p>
    <w:p w:rsidR="00106B6A" w:rsidRPr="00323C4B" w:rsidRDefault="00106B6A" w:rsidP="00D80379">
      <w:pPr>
        <w:pStyle w:val="Texto0"/>
        <w:widowControl w:val="0"/>
        <w:spacing w:after="0" w:line="360" w:lineRule="auto"/>
        <w:ind w:firstLine="851"/>
        <w:rPr>
          <w:rFonts w:ascii="Verdana" w:hAnsi="Verdana"/>
          <w:color w:val="000000"/>
          <w:lang w:val="es-ES_tradnl"/>
        </w:rPr>
      </w:pPr>
      <w:r w:rsidRPr="00323C4B">
        <w:rPr>
          <w:rFonts w:ascii="Verdana" w:hAnsi="Verdana"/>
          <w:b/>
          <w:color w:val="000000"/>
          <w:lang w:val="es-ES_tradnl"/>
        </w:rPr>
        <w:t>Artículo 20.-</w:t>
      </w:r>
      <w:r w:rsidRPr="00323C4B">
        <w:rPr>
          <w:rFonts w:ascii="Verdana" w:hAnsi="Verdana"/>
          <w:color w:val="000000"/>
          <w:lang w:val="es-ES_tradnl"/>
        </w:rPr>
        <w:t xml:space="preserve"> El Consejo se reunirá en sesiones ordinarias con la periodicidad que el reglamento interno fije y, en reuniones extraordinarias con el acuerdo de cuando menos tres de sus integrantes. Las resoluciones se tomarán por mayoría de votos de los miembros presentes, teniendo el Procurador voto dirimente para el caso de empate.</w:t>
      </w:r>
    </w:p>
    <w:p w:rsidR="00374EA3" w:rsidRPr="00323C4B" w:rsidRDefault="00374EA3" w:rsidP="00D80379">
      <w:pPr>
        <w:pStyle w:val="Texto0"/>
        <w:widowControl w:val="0"/>
        <w:spacing w:after="0" w:line="360" w:lineRule="auto"/>
        <w:ind w:firstLine="0"/>
        <w:rPr>
          <w:rFonts w:ascii="Verdana" w:hAnsi="Verdana"/>
          <w:color w:val="000000"/>
          <w:lang w:val="es-ES_tradnl"/>
        </w:rPr>
      </w:pPr>
    </w:p>
    <w:p w:rsidR="00D86BDB" w:rsidRPr="00323C4B" w:rsidRDefault="00D86BDB" w:rsidP="00D80379">
      <w:pPr>
        <w:pStyle w:val="Texto0"/>
        <w:widowControl w:val="0"/>
        <w:spacing w:after="0" w:line="360" w:lineRule="auto"/>
        <w:ind w:firstLine="0"/>
        <w:rPr>
          <w:rFonts w:ascii="Verdana" w:hAnsi="Verdana"/>
          <w:color w:val="000000"/>
          <w:lang w:val="es-ES_tradnl"/>
        </w:rPr>
      </w:pPr>
    </w:p>
    <w:p w:rsidR="00D86BDB" w:rsidRDefault="00D86BDB" w:rsidP="00D80379">
      <w:pPr>
        <w:pStyle w:val="Texto0"/>
        <w:widowControl w:val="0"/>
        <w:spacing w:after="0" w:line="360" w:lineRule="auto"/>
        <w:ind w:firstLine="0"/>
        <w:rPr>
          <w:rFonts w:ascii="Verdana" w:hAnsi="Verdana"/>
          <w:color w:val="000000"/>
          <w:lang w:val="es-ES_tradnl"/>
        </w:rPr>
      </w:pPr>
    </w:p>
    <w:p w:rsidR="00F93831" w:rsidRDefault="00F93831" w:rsidP="00D80379">
      <w:pPr>
        <w:pStyle w:val="Texto0"/>
        <w:widowControl w:val="0"/>
        <w:spacing w:after="0" w:line="360" w:lineRule="auto"/>
        <w:ind w:firstLine="0"/>
        <w:rPr>
          <w:rFonts w:ascii="Verdana" w:hAnsi="Verdana"/>
          <w:color w:val="000000"/>
          <w:lang w:val="es-ES_tradnl"/>
        </w:rPr>
      </w:pPr>
    </w:p>
    <w:p w:rsidR="00F93831" w:rsidRPr="00323C4B" w:rsidRDefault="00F93831" w:rsidP="00D80379">
      <w:pPr>
        <w:pStyle w:val="Texto0"/>
        <w:widowControl w:val="0"/>
        <w:spacing w:after="0" w:line="360" w:lineRule="auto"/>
        <w:ind w:firstLine="0"/>
        <w:rPr>
          <w:rFonts w:ascii="Verdana" w:hAnsi="Verdana"/>
          <w:color w:val="000000"/>
          <w:lang w:val="es-ES_tradnl"/>
        </w:rPr>
      </w:pPr>
    </w:p>
    <w:p w:rsidR="00F93831" w:rsidRDefault="003644CA" w:rsidP="003644CA">
      <w:pPr>
        <w:widowControl w:val="0"/>
        <w:spacing w:after="0" w:line="360" w:lineRule="auto"/>
        <w:ind w:firstLine="851"/>
        <w:jc w:val="both"/>
        <w:rPr>
          <w:rFonts w:ascii="Verdana" w:hAnsi="Verdana" w:cs="Arial"/>
          <w:sz w:val="18"/>
          <w:szCs w:val="18"/>
        </w:rPr>
      </w:pPr>
      <w:r w:rsidRPr="00323C4B">
        <w:rPr>
          <w:rFonts w:ascii="Verdana" w:hAnsi="Verdana" w:cs="Arial"/>
          <w:b/>
          <w:sz w:val="18"/>
          <w:szCs w:val="18"/>
        </w:rPr>
        <w:t>Artículo 21.-</w:t>
      </w:r>
      <w:r w:rsidRPr="00323C4B">
        <w:rPr>
          <w:rFonts w:ascii="Verdana" w:hAnsi="Verdana" w:cs="Arial"/>
          <w:sz w:val="18"/>
          <w:szCs w:val="18"/>
        </w:rPr>
        <w:t xml:space="preserve"> Los Subprocuradores</w:t>
      </w:r>
      <w:r w:rsidR="00F93831">
        <w:rPr>
          <w:rFonts w:ascii="Verdana" w:hAnsi="Verdana" w:cs="Arial"/>
          <w:sz w:val="18"/>
          <w:szCs w:val="18"/>
        </w:rPr>
        <w:t>…</w:t>
      </w:r>
    </w:p>
    <w:p w:rsidR="003644CA" w:rsidRPr="00323C4B" w:rsidRDefault="003644CA" w:rsidP="003644CA">
      <w:pPr>
        <w:pStyle w:val="p81"/>
        <w:tabs>
          <w:tab w:val="clear" w:pos="720"/>
        </w:tabs>
        <w:spacing w:line="360" w:lineRule="auto"/>
        <w:rPr>
          <w:rFonts w:ascii="Verdana" w:hAnsi="Verdana" w:cs="Arial"/>
          <w:sz w:val="18"/>
          <w:szCs w:val="18"/>
          <w:lang w:val="es-ES"/>
        </w:rPr>
      </w:pPr>
    </w:p>
    <w:p w:rsidR="00F93831" w:rsidRDefault="003644CA" w:rsidP="003644CA">
      <w:pPr>
        <w:widowControl w:val="0"/>
        <w:spacing w:after="0" w:line="360" w:lineRule="auto"/>
        <w:ind w:left="851" w:hanging="851"/>
        <w:jc w:val="both"/>
        <w:rPr>
          <w:rFonts w:ascii="Verdana" w:hAnsi="Verdana" w:cs="Arial"/>
          <w:sz w:val="18"/>
          <w:szCs w:val="18"/>
        </w:rPr>
      </w:pPr>
      <w:r w:rsidRPr="00323C4B">
        <w:rPr>
          <w:rFonts w:ascii="Verdana" w:hAnsi="Verdana" w:cs="Arial"/>
          <w:b/>
          <w:sz w:val="18"/>
          <w:szCs w:val="18"/>
        </w:rPr>
        <w:t>I.-</w:t>
      </w:r>
      <w:r w:rsidR="00F93831">
        <w:rPr>
          <w:rFonts w:ascii="Verdana" w:hAnsi="Verdana" w:cs="Arial"/>
          <w:sz w:val="18"/>
          <w:szCs w:val="18"/>
        </w:rPr>
        <w:t xml:space="preserve"> a </w:t>
      </w:r>
      <w:r w:rsidR="00F93831">
        <w:rPr>
          <w:rFonts w:ascii="Verdana" w:hAnsi="Verdana" w:cs="Arial"/>
          <w:b/>
          <w:sz w:val="18"/>
          <w:szCs w:val="18"/>
        </w:rPr>
        <w:t>IV.-</w:t>
      </w:r>
      <w:r w:rsidR="00F93831">
        <w:rPr>
          <w:rFonts w:ascii="Verdana" w:hAnsi="Verdana" w:cs="Arial"/>
          <w:sz w:val="18"/>
          <w:szCs w:val="18"/>
        </w:rPr>
        <w:t xml:space="preserve"> …</w:t>
      </w:r>
    </w:p>
    <w:p w:rsidR="003644CA" w:rsidRPr="00323C4B" w:rsidRDefault="003644CA" w:rsidP="003644CA">
      <w:pPr>
        <w:widowControl w:val="0"/>
        <w:spacing w:after="0" w:line="360" w:lineRule="auto"/>
        <w:jc w:val="both"/>
        <w:rPr>
          <w:rFonts w:ascii="Verdana" w:hAnsi="Verdana" w:cs="Arial"/>
          <w:sz w:val="18"/>
          <w:szCs w:val="18"/>
        </w:rPr>
      </w:pPr>
    </w:p>
    <w:p w:rsidR="00D86BDB" w:rsidRPr="00323C4B" w:rsidRDefault="00D86BDB" w:rsidP="00D86BDB">
      <w:pPr>
        <w:pStyle w:val="Texto0"/>
        <w:widowControl w:val="0"/>
        <w:spacing w:after="0" w:line="360" w:lineRule="auto"/>
        <w:ind w:left="851" w:hanging="851"/>
        <w:rPr>
          <w:rFonts w:ascii="Verdana" w:hAnsi="Verdana"/>
          <w:color w:val="000000"/>
          <w:lang w:val="es-ES_tradnl"/>
        </w:rPr>
      </w:pPr>
      <w:r w:rsidRPr="00323C4B">
        <w:rPr>
          <w:rFonts w:ascii="Verdana" w:hAnsi="Verdana"/>
          <w:b/>
          <w:color w:val="000000"/>
          <w:lang w:val="es-ES_tradnl"/>
        </w:rPr>
        <w:t>V.</w:t>
      </w:r>
      <w:r w:rsidRPr="00323C4B">
        <w:rPr>
          <w:rFonts w:ascii="Verdana" w:hAnsi="Verdana"/>
          <w:b/>
          <w:color w:val="000000"/>
          <w:lang w:val="es-ES_tradnl"/>
        </w:rPr>
        <w:tab/>
      </w:r>
      <w:r w:rsidRPr="00323C4B">
        <w:rPr>
          <w:rFonts w:ascii="Verdana" w:hAnsi="Verdana"/>
          <w:color w:val="000000"/>
          <w:lang w:val="es-ES_tradnl"/>
        </w:rPr>
        <w:t>No ser o haber sido dirigente de partido político o asociación política a nivel nacional, estatal o municipal o candidato a puesto de elección popular, ni ministro de ningún culto religioso, en los cinco años anteriores a su designación;</w:t>
      </w:r>
    </w:p>
    <w:p w:rsidR="00D86BDB" w:rsidRPr="00323C4B" w:rsidRDefault="00D86BDB" w:rsidP="003644CA">
      <w:pPr>
        <w:widowControl w:val="0"/>
        <w:spacing w:after="0" w:line="360" w:lineRule="auto"/>
        <w:jc w:val="both"/>
        <w:rPr>
          <w:rFonts w:ascii="Verdana" w:hAnsi="Verdana" w:cs="Arial"/>
          <w:sz w:val="18"/>
          <w:szCs w:val="18"/>
        </w:rPr>
      </w:pPr>
    </w:p>
    <w:p w:rsidR="003644CA" w:rsidRPr="00323C4B" w:rsidRDefault="003644CA" w:rsidP="003644CA">
      <w:pPr>
        <w:widowControl w:val="0"/>
        <w:spacing w:after="0" w:line="360" w:lineRule="auto"/>
        <w:ind w:left="851" w:hanging="851"/>
        <w:jc w:val="both"/>
        <w:rPr>
          <w:rFonts w:ascii="Verdana" w:hAnsi="Verdana" w:cs="Arial"/>
          <w:sz w:val="18"/>
          <w:szCs w:val="18"/>
        </w:rPr>
      </w:pPr>
      <w:r w:rsidRPr="00323C4B">
        <w:rPr>
          <w:rFonts w:ascii="Verdana" w:hAnsi="Verdana" w:cs="Arial"/>
          <w:b/>
          <w:sz w:val="18"/>
          <w:szCs w:val="18"/>
        </w:rPr>
        <w:t>V</w:t>
      </w:r>
      <w:r w:rsidR="00D86BDB" w:rsidRPr="00323C4B">
        <w:rPr>
          <w:rFonts w:ascii="Verdana" w:hAnsi="Verdana" w:cs="Arial"/>
          <w:b/>
          <w:sz w:val="18"/>
          <w:szCs w:val="18"/>
        </w:rPr>
        <w:t>I</w:t>
      </w:r>
      <w:r w:rsidRPr="00323C4B">
        <w:rPr>
          <w:rFonts w:ascii="Verdana" w:hAnsi="Verdana" w:cs="Arial"/>
          <w:b/>
          <w:sz w:val="18"/>
          <w:szCs w:val="18"/>
        </w:rPr>
        <w:t>.-</w:t>
      </w:r>
      <w:r w:rsidRPr="00323C4B">
        <w:rPr>
          <w:rFonts w:ascii="Verdana" w:hAnsi="Verdana" w:cs="Arial"/>
          <w:sz w:val="18"/>
          <w:szCs w:val="18"/>
        </w:rPr>
        <w:tab/>
        <w:t>No desempeñar cargo o empleo público al momento de asumir el cargo; ni actividad que se contraponga a las funciones propias de su encomienda, excepción hecha de los de carácter docente; y</w:t>
      </w:r>
    </w:p>
    <w:p w:rsidR="003644CA" w:rsidRPr="00323C4B" w:rsidRDefault="003644CA" w:rsidP="003644CA">
      <w:pPr>
        <w:widowControl w:val="0"/>
        <w:spacing w:after="0" w:line="360" w:lineRule="auto"/>
        <w:jc w:val="both"/>
        <w:rPr>
          <w:rFonts w:ascii="Verdana" w:hAnsi="Verdana" w:cs="Arial"/>
          <w:sz w:val="18"/>
          <w:szCs w:val="18"/>
        </w:rPr>
      </w:pPr>
    </w:p>
    <w:p w:rsidR="003644CA" w:rsidRPr="00323C4B" w:rsidRDefault="003644CA" w:rsidP="003644CA">
      <w:pPr>
        <w:widowControl w:val="0"/>
        <w:spacing w:after="0" w:line="360" w:lineRule="auto"/>
        <w:ind w:left="851" w:hanging="851"/>
        <w:jc w:val="both"/>
        <w:rPr>
          <w:rFonts w:ascii="Verdana" w:hAnsi="Verdana" w:cs="Arial"/>
          <w:sz w:val="18"/>
          <w:szCs w:val="18"/>
        </w:rPr>
      </w:pPr>
      <w:r w:rsidRPr="00323C4B">
        <w:rPr>
          <w:rFonts w:ascii="Verdana" w:hAnsi="Verdana" w:cs="Arial"/>
          <w:b/>
          <w:sz w:val="18"/>
          <w:szCs w:val="18"/>
        </w:rPr>
        <w:t>VI</w:t>
      </w:r>
      <w:r w:rsidR="00D86BDB" w:rsidRPr="00323C4B">
        <w:rPr>
          <w:rFonts w:ascii="Verdana" w:hAnsi="Verdana" w:cs="Arial"/>
          <w:b/>
          <w:sz w:val="18"/>
          <w:szCs w:val="18"/>
        </w:rPr>
        <w:t>I</w:t>
      </w:r>
      <w:r w:rsidRPr="00323C4B">
        <w:rPr>
          <w:rFonts w:ascii="Verdana" w:hAnsi="Verdana" w:cs="Arial"/>
          <w:b/>
          <w:sz w:val="18"/>
          <w:szCs w:val="18"/>
        </w:rPr>
        <w:t>.-</w:t>
      </w:r>
      <w:r w:rsidRPr="00323C4B">
        <w:rPr>
          <w:rFonts w:ascii="Verdana" w:hAnsi="Verdana" w:cs="Arial"/>
          <w:sz w:val="18"/>
          <w:szCs w:val="18"/>
        </w:rPr>
        <w:tab/>
        <w:t>No haber sido condenado por delito doloso.</w:t>
      </w:r>
    </w:p>
    <w:p w:rsidR="003644CA" w:rsidRPr="00323C4B" w:rsidRDefault="003644CA" w:rsidP="003644CA">
      <w:pPr>
        <w:pStyle w:val="p81"/>
        <w:tabs>
          <w:tab w:val="clear" w:pos="720"/>
        </w:tabs>
        <w:spacing w:line="360" w:lineRule="auto"/>
        <w:rPr>
          <w:rFonts w:ascii="Verdana" w:hAnsi="Verdana" w:cs="Arial"/>
          <w:sz w:val="18"/>
          <w:szCs w:val="18"/>
          <w:lang w:val="es-ES"/>
        </w:rPr>
      </w:pPr>
    </w:p>
    <w:p w:rsidR="003644CA" w:rsidRPr="00323C4B" w:rsidRDefault="003644CA" w:rsidP="003644CA">
      <w:pPr>
        <w:pStyle w:val="Textoindependiente"/>
        <w:widowControl w:val="0"/>
        <w:spacing w:after="0" w:line="360" w:lineRule="auto"/>
        <w:ind w:firstLine="851"/>
        <w:jc w:val="both"/>
        <w:rPr>
          <w:rFonts w:ascii="Verdana" w:hAnsi="Verdana"/>
          <w:sz w:val="18"/>
          <w:szCs w:val="18"/>
        </w:rPr>
      </w:pPr>
      <w:r w:rsidRPr="00323C4B">
        <w:rPr>
          <w:rFonts w:ascii="Verdana" w:hAnsi="Verdana"/>
          <w:b/>
          <w:sz w:val="18"/>
          <w:szCs w:val="18"/>
        </w:rPr>
        <w:t>Artículo 24.-</w:t>
      </w:r>
      <w:r w:rsidRPr="00323C4B">
        <w:rPr>
          <w:rFonts w:ascii="Verdana" w:hAnsi="Verdana"/>
          <w:sz w:val="18"/>
          <w:szCs w:val="18"/>
        </w:rPr>
        <w:t xml:space="preserve"> El Secretario General será nombrado por el Procurador y deberá reunir los mismos requisitos que para ser Subprocurador.</w:t>
      </w:r>
    </w:p>
    <w:p w:rsidR="003644CA" w:rsidRPr="00323C4B" w:rsidRDefault="003644CA" w:rsidP="003644CA">
      <w:pPr>
        <w:pStyle w:val="Textoindependiente"/>
        <w:widowControl w:val="0"/>
        <w:spacing w:after="0" w:line="360" w:lineRule="auto"/>
        <w:jc w:val="both"/>
        <w:rPr>
          <w:rFonts w:ascii="Verdana" w:hAnsi="Verdana"/>
          <w:sz w:val="18"/>
          <w:szCs w:val="18"/>
        </w:rPr>
      </w:pPr>
    </w:p>
    <w:p w:rsidR="008D18D8" w:rsidRPr="00323C4B" w:rsidRDefault="007E0F1F" w:rsidP="008D18D8">
      <w:pPr>
        <w:widowControl w:val="0"/>
        <w:spacing w:after="0" w:line="360" w:lineRule="auto"/>
        <w:ind w:firstLine="851"/>
        <w:jc w:val="both"/>
        <w:rPr>
          <w:rFonts w:ascii="Verdana" w:hAnsi="Verdana" w:cs="Arial"/>
          <w:sz w:val="18"/>
          <w:szCs w:val="18"/>
        </w:rPr>
      </w:pPr>
      <w:r w:rsidRPr="00323C4B">
        <w:rPr>
          <w:rFonts w:ascii="Verdana" w:hAnsi="Verdana" w:cs="Arial"/>
          <w:b/>
          <w:sz w:val="18"/>
          <w:szCs w:val="18"/>
        </w:rPr>
        <w:t>Artí</w:t>
      </w:r>
      <w:r w:rsidR="008D18D8" w:rsidRPr="00323C4B">
        <w:rPr>
          <w:rFonts w:ascii="Verdana" w:hAnsi="Verdana" w:cs="Arial"/>
          <w:b/>
          <w:sz w:val="18"/>
          <w:szCs w:val="18"/>
        </w:rPr>
        <w:t xml:space="preserve">culo 25 </w:t>
      </w:r>
      <w:proofErr w:type="gramStart"/>
      <w:r w:rsidR="008D18D8" w:rsidRPr="00323C4B">
        <w:rPr>
          <w:rFonts w:ascii="Verdana" w:hAnsi="Verdana" w:cs="Arial"/>
          <w:b/>
          <w:sz w:val="18"/>
          <w:szCs w:val="18"/>
        </w:rPr>
        <w:t>quáter.-</w:t>
      </w:r>
      <w:proofErr w:type="gramEnd"/>
      <w:r w:rsidR="008D18D8" w:rsidRPr="00323C4B">
        <w:rPr>
          <w:rFonts w:ascii="Verdana" w:hAnsi="Verdana" w:cs="Arial"/>
          <w:sz w:val="18"/>
          <w:szCs w:val="18"/>
        </w:rPr>
        <w:t xml:space="preserve"> El Órgano Interno de Control…</w:t>
      </w:r>
    </w:p>
    <w:p w:rsidR="008D18D8" w:rsidRPr="00323C4B" w:rsidRDefault="008D18D8" w:rsidP="008D18D8">
      <w:pPr>
        <w:widowControl w:val="0"/>
        <w:spacing w:after="0" w:line="360" w:lineRule="auto"/>
        <w:jc w:val="both"/>
        <w:rPr>
          <w:rFonts w:ascii="Verdana" w:hAnsi="Verdana" w:cs="Arial"/>
          <w:sz w:val="18"/>
          <w:szCs w:val="18"/>
        </w:rPr>
      </w:pPr>
    </w:p>
    <w:p w:rsidR="008D18D8" w:rsidRPr="00323C4B" w:rsidRDefault="008D18D8" w:rsidP="008D18D8">
      <w:pPr>
        <w:widowControl w:val="0"/>
        <w:spacing w:after="0" w:line="360" w:lineRule="auto"/>
        <w:jc w:val="both"/>
        <w:rPr>
          <w:rFonts w:ascii="Verdana" w:hAnsi="Verdana" w:cs="Arial"/>
          <w:sz w:val="18"/>
          <w:szCs w:val="18"/>
        </w:rPr>
      </w:pPr>
      <w:r w:rsidRPr="00323C4B">
        <w:rPr>
          <w:rFonts w:ascii="Verdana" w:hAnsi="Verdana" w:cs="Arial"/>
          <w:b/>
          <w:sz w:val="18"/>
          <w:szCs w:val="18"/>
        </w:rPr>
        <w:t>I.-</w:t>
      </w:r>
      <w:r w:rsidRPr="00323C4B">
        <w:rPr>
          <w:rFonts w:ascii="Verdana" w:hAnsi="Verdana" w:cs="Arial"/>
          <w:sz w:val="18"/>
          <w:szCs w:val="18"/>
        </w:rPr>
        <w:t xml:space="preserve"> a </w:t>
      </w:r>
      <w:r w:rsidRPr="00323C4B">
        <w:rPr>
          <w:rFonts w:ascii="Verdana" w:hAnsi="Verdana" w:cs="Arial"/>
          <w:b/>
          <w:sz w:val="18"/>
          <w:szCs w:val="18"/>
        </w:rPr>
        <w:t>V.-</w:t>
      </w:r>
      <w:r w:rsidRPr="00323C4B">
        <w:rPr>
          <w:rFonts w:ascii="Verdana" w:hAnsi="Verdana" w:cs="Arial"/>
          <w:sz w:val="18"/>
          <w:szCs w:val="18"/>
        </w:rPr>
        <w:t xml:space="preserve"> …</w:t>
      </w:r>
    </w:p>
    <w:p w:rsidR="007E0F1F" w:rsidRPr="00323C4B" w:rsidRDefault="007E0F1F" w:rsidP="008D18D8">
      <w:pPr>
        <w:widowControl w:val="0"/>
        <w:spacing w:after="0" w:line="360" w:lineRule="auto"/>
        <w:jc w:val="both"/>
        <w:rPr>
          <w:rFonts w:ascii="Verdana" w:hAnsi="Verdana" w:cs="Arial"/>
          <w:sz w:val="18"/>
          <w:szCs w:val="18"/>
        </w:rPr>
      </w:pPr>
    </w:p>
    <w:p w:rsidR="008D18D8" w:rsidRPr="00323C4B" w:rsidRDefault="008D18D8" w:rsidP="008D18D8">
      <w:pPr>
        <w:widowControl w:val="0"/>
        <w:spacing w:after="0" w:line="360" w:lineRule="auto"/>
        <w:ind w:left="851" w:hanging="851"/>
        <w:jc w:val="both"/>
        <w:rPr>
          <w:rFonts w:ascii="Verdana" w:hAnsi="Verdana" w:cs="Arial"/>
          <w:sz w:val="18"/>
          <w:szCs w:val="18"/>
          <w:lang w:val="es-ES"/>
        </w:rPr>
      </w:pPr>
      <w:r w:rsidRPr="00323C4B">
        <w:rPr>
          <w:rFonts w:ascii="Verdana" w:hAnsi="Verdana" w:cs="Arial"/>
          <w:b/>
          <w:sz w:val="18"/>
          <w:szCs w:val="18"/>
          <w:lang w:val="es-ES"/>
        </w:rPr>
        <w:t>VI.-</w:t>
      </w:r>
      <w:r w:rsidRPr="00323C4B">
        <w:rPr>
          <w:rFonts w:ascii="Verdana" w:hAnsi="Verdana" w:cs="Arial"/>
          <w:b/>
          <w:sz w:val="18"/>
          <w:szCs w:val="18"/>
          <w:lang w:val="es-ES"/>
        </w:rPr>
        <w:tab/>
      </w:r>
      <w:r w:rsidRPr="00323C4B">
        <w:rPr>
          <w:rFonts w:ascii="Verdana" w:hAnsi="Verdana" w:cs="Arial"/>
          <w:sz w:val="18"/>
          <w:szCs w:val="18"/>
          <w:lang w:val="es-ES"/>
        </w:rPr>
        <w:t xml:space="preserve">Designar y remover a los titulares de las áreas a su cargo; quienes tendrán el carácter de autoridad y realizarán la defensa jurídica de las resoluciones que emitan en la esfera </w:t>
      </w:r>
      <w:r w:rsidRPr="00323C4B">
        <w:rPr>
          <w:rFonts w:ascii="Verdana" w:hAnsi="Verdana" w:cs="Arial"/>
          <w:sz w:val="18"/>
          <w:szCs w:val="18"/>
        </w:rPr>
        <w:t>administrativa</w:t>
      </w:r>
      <w:r w:rsidRPr="00323C4B">
        <w:rPr>
          <w:rFonts w:ascii="Verdana" w:hAnsi="Verdana" w:cs="Arial"/>
          <w:sz w:val="18"/>
          <w:szCs w:val="18"/>
          <w:lang w:val="es-ES"/>
        </w:rPr>
        <w:t xml:space="preserve"> y ante los Tribunales Estatales, representando al Procurador;</w:t>
      </w:r>
    </w:p>
    <w:p w:rsidR="008D18D8" w:rsidRPr="00323C4B" w:rsidRDefault="008D18D8" w:rsidP="008D18D8">
      <w:pPr>
        <w:widowControl w:val="0"/>
        <w:spacing w:after="0" w:line="360" w:lineRule="auto"/>
        <w:jc w:val="both"/>
        <w:rPr>
          <w:rFonts w:ascii="Verdana" w:hAnsi="Verdana" w:cs="Arial"/>
          <w:sz w:val="18"/>
          <w:szCs w:val="18"/>
        </w:rPr>
      </w:pPr>
    </w:p>
    <w:p w:rsidR="008D18D8" w:rsidRPr="00323C4B" w:rsidRDefault="008D18D8" w:rsidP="008D18D8">
      <w:pPr>
        <w:widowControl w:val="0"/>
        <w:spacing w:after="0" w:line="360" w:lineRule="auto"/>
        <w:jc w:val="both"/>
        <w:rPr>
          <w:rFonts w:ascii="Verdana" w:hAnsi="Verdana" w:cs="Arial"/>
          <w:sz w:val="18"/>
          <w:szCs w:val="18"/>
        </w:rPr>
      </w:pPr>
      <w:r w:rsidRPr="00323C4B">
        <w:rPr>
          <w:rFonts w:ascii="Verdana" w:hAnsi="Verdana" w:cs="Arial"/>
          <w:b/>
          <w:sz w:val="18"/>
          <w:szCs w:val="18"/>
        </w:rPr>
        <w:t>VII.-</w:t>
      </w:r>
      <w:r w:rsidRPr="00323C4B">
        <w:rPr>
          <w:rFonts w:ascii="Verdana" w:hAnsi="Verdana" w:cs="Arial"/>
          <w:sz w:val="18"/>
          <w:szCs w:val="18"/>
        </w:rPr>
        <w:t xml:space="preserve"> a </w:t>
      </w:r>
      <w:r w:rsidRPr="00323C4B">
        <w:rPr>
          <w:rFonts w:ascii="Verdana" w:hAnsi="Verdana" w:cs="Arial"/>
          <w:b/>
          <w:sz w:val="18"/>
          <w:szCs w:val="18"/>
        </w:rPr>
        <w:t>XI</w:t>
      </w:r>
      <w:r w:rsidR="007915E2">
        <w:rPr>
          <w:rFonts w:ascii="Verdana" w:hAnsi="Verdana" w:cs="Arial"/>
          <w:b/>
          <w:sz w:val="18"/>
          <w:szCs w:val="18"/>
        </w:rPr>
        <w:t>I</w:t>
      </w:r>
      <w:r w:rsidRPr="00323C4B">
        <w:rPr>
          <w:rFonts w:ascii="Verdana" w:hAnsi="Verdana" w:cs="Arial"/>
          <w:b/>
          <w:sz w:val="18"/>
          <w:szCs w:val="18"/>
        </w:rPr>
        <w:t>.-</w:t>
      </w:r>
      <w:r w:rsidRPr="00323C4B">
        <w:rPr>
          <w:rFonts w:ascii="Verdana" w:hAnsi="Verdana" w:cs="Arial"/>
          <w:sz w:val="18"/>
          <w:szCs w:val="18"/>
        </w:rPr>
        <w:t xml:space="preserve"> …</w:t>
      </w:r>
    </w:p>
    <w:p w:rsidR="00374EA3" w:rsidRDefault="00374EA3" w:rsidP="008D18D8">
      <w:pPr>
        <w:widowControl w:val="0"/>
        <w:spacing w:after="0" w:line="360" w:lineRule="auto"/>
        <w:jc w:val="both"/>
        <w:rPr>
          <w:rFonts w:ascii="Verdana" w:hAnsi="Verdana" w:cs="Arial"/>
          <w:sz w:val="18"/>
          <w:szCs w:val="18"/>
        </w:rPr>
      </w:pPr>
    </w:p>
    <w:p w:rsidR="008D18D8" w:rsidRPr="00323C4B" w:rsidRDefault="008D18D8" w:rsidP="008D18D8">
      <w:pPr>
        <w:widowControl w:val="0"/>
        <w:spacing w:after="0" w:line="360" w:lineRule="auto"/>
        <w:ind w:firstLine="851"/>
        <w:jc w:val="both"/>
        <w:rPr>
          <w:rFonts w:ascii="Verdana" w:hAnsi="Verdana" w:cs="Arial"/>
          <w:sz w:val="18"/>
          <w:szCs w:val="18"/>
        </w:rPr>
      </w:pPr>
      <w:r w:rsidRPr="00323C4B">
        <w:rPr>
          <w:rFonts w:ascii="Verdana" w:hAnsi="Verdana" w:cs="Arial"/>
          <w:b/>
          <w:sz w:val="18"/>
          <w:szCs w:val="18"/>
        </w:rPr>
        <w:t xml:space="preserve">Artículo 26 </w:t>
      </w:r>
      <w:proofErr w:type="spellStart"/>
      <w:proofErr w:type="gramStart"/>
      <w:r w:rsidRPr="00323C4B">
        <w:rPr>
          <w:rFonts w:ascii="Verdana" w:hAnsi="Verdana" w:cs="Arial"/>
          <w:b/>
          <w:sz w:val="18"/>
          <w:szCs w:val="18"/>
        </w:rPr>
        <w:t>Septies</w:t>
      </w:r>
      <w:proofErr w:type="spellEnd"/>
      <w:r w:rsidRPr="00323C4B">
        <w:rPr>
          <w:rFonts w:ascii="Verdana" w:hAnsi="Verdana" w:cs="Arial"/>
          <w:b/>
          <w:sz w:val="18"/>
          <w:szCs w:val="18"/>
        </w:rPr>
        <w:t>.-</w:t>
      </w:r>
      <w:proofErr w:type="gramEnd"/>
      <w:r w:rsidRPr="00323C4B">
        <w:rPr>
          <w:rFonts w:ascii="Verdana" w:hAnsi="Verdana" w:cs="Arial"/>
          <w:sz w:val="18"/>
          <w:szCs w:val="18"/>
        </w:rPr>
        <w:t xml:space="preserve"> En caso de falta absoluta…</w:t>
      </w:r>
    </w:p>
    <w:p w:rsidR="008D18D8" w:rsidRPr="00323C4B" w:rsidRDefault="008D18D8" w:rsidP="008D18D8">
      <w:pPr>
        <w:widowControl w:val="0"/>
        <w:spacing w:after="0" w:line="360" w:lineRule="auto"/>
        <w:jc w:val="both"/>
        <w:rPr>
          <w:rFonts w:ascii="Verdana" w:hAnsi="Verdana" w:cs="Arial"/>
          <w:sz w:val="18"/>
          <w:szCs w:val="18"/>
        </w:rPr>
      </w:pPr>
    </w:p>
    <w:p w:rsidR="008D18D8" w:rsidRPr="00323C4B" w:rsidRDefault="008D18D8" w:rsidP="008D18D8">
      <w:pPr>
        <w:widowControl w:val="0"/>
        <w:spacing w:after="0" w:line="360" w:lineRule="auto"/>
        <w:ind w:firstLine="851"/>
        <w:jc w:val="both"/>
        <w:rPr>
          <w:rFonts w:ascii="Verdana" w:hAnsi="Verdana"/>
          <w:sz w:val="18"/>
          <w:szCs w:val="18"/>
        </w:rPr>
      </w:pPr>
      <w:r w:rsidRPr="00323C4B">
        <w:rPr>
          <w:rFonts w:ascii="Verdana" w:hAnsi="Verdana" w:cs="Arial"/>
          <w:sz w:val="18"/>
          <w:szCs w:val="18"/>
        </w:rPr>
        <w:t>En tanto se hace la designación correspondiente, el Procurador designará al encargado del despacho, quien no podrá permanecer en el encargo por más de tres meses.</w:t>
      </w:r>
    </w:p>
    <w:p w:rsidR="003644CA" w:rsidRDefault="003644CA" w:rsidP="00D80379">
      <w:pPr>
        <w:pStyle w:val="Texto0"/>
        <w:widowControl w:val="0"/>
        <w:spacing w:after="0" w:line="360" w:lineRule="auto"/>
        <w:ind w:firstLine="0"/>
        <w:rPr>
          <w:rFonts w:ascii="Verdana" w:hAnsi="Verdana"/>
          <w:color w:val="000000"/>
          <w:lang w:val="es-ES_tradnl"/>
        </w:rPr>
      </w:pPr>
    </w:p>
    <w:p w:rsidR="007915E2" w:rsidRPr="00323C4B" w:rsidRDefault="007915E2" w:rsidP="00D80379">
      <w:pPr>
        <w:pStyle w:val="Texto0"/>
        <w:widowControl w:val="0"/>
        <w:spacing w:after="0" w:line="360" w:lineRule="auto"/>
        <w:ind w:firstLine="0"/>
        <w:rPr>
          <w:rFonts w:ascii="Verdana" w:hAnsi="Verdana"/>
          <w:color w:val="000000"/>
          <w:lang w:val="es-ES_tradnl"/>
        </w:rPr>
      </w:pPr>
    </w:p>
    <w:p w:rsidR="00106B6A" w:rsidRPr="00323C4B" w:rsidRDefault="00106B6A" w:rsidP="00D80379">
      <w:pPr>
        <w:pStyle w:val="Texto0"/>
        <w:widowControl w:val="0"/>
        <w:spacing w:after="0" w:line="360" w:lineRule="auto"/>
        <w:ind w:firstLine="851"/>
        <w:rPr>
          <w:rFonts w:ascii="Verdana" w:hAnsi="Verdana"/>
          <w:color w:val="000000"/>
          <w:lang w:val="es-ES_tradnl"/>
        </w:rPr>
      </w:pPr>
      <w:r w:rsidRPr="00323C4B">
        <w:rPr>
          <w:rFonts w:ascii="Verdana" w:hAnsi="Verdana"/>
          <w:b/>
          <w:color w:val="000000"/>
          <w:lang w:val="es-ES_tradnl"/>
        </w:rPr>
        <w:t>Artículo 54.</w:t>
      </w:r>
      <w:r w:rsidR="00536F07" w:rsidRPr="00323C4B">
        <w:rPr>
          <w:rFonts w:ascii="Verdana" w:hAnsi="Verdana"/>
          <w:b/>
          <w:color w:val="000000"/>
          <w:lang w:val="es-ES_tradnl"/>
        </w:rPr>
        <w:t>-</w:t>
      </w:r>
      <w:r w:rsidRPr="00323C4B">
        <w:rPr>
          <w:rFonts w:ascii="Verdana" w:hAnsi="Verdana"/>
          <w:color w:val="000000"/>
          <w:lang w:val="es-ES_tradnl"/>
        </w:rPr>
        <w:t xml:space="preserve"> Con motivo de las investigaciones que se realicen y en la verificación del cumplimiento de las recomendaciones, se podrán dictar acuerdos de trámite a efecto de hacer comparecer a los servidores públicos, exceptuándose a los señalados en el artículo 127 de la Constitución Política </w:t>
      </w:r>
      <w:r w:rsidR="00D80379" w:rsidRPr="00323C4B">
        <w:rPr>
          <w:rFonts w:ascii="Verdana" w:hAnsi="Verdana"/>
          <w:color w:val="000000"/>
          <w:lang w:val="es-ES_tradnl"/>
        </w:rPr>
        <w:t xml:space="preserve">para </w:t>
      </w:r>
      <w:r w:rsidRPr="00323C4B">
        <w:rPr>
          <w:rFonts w:ascii="Verdana" w:hAnsi="Verdana"/>
          <w:color w:val="000000"/>
          <w:lang w:val="es-ES_tradnl"/>
        </w:rPr>
        <w:t>el Estado, así como para recabar información o documentación o practicar diligencias.</w:t>
      </w:r>
      <w:r w:rsidR="00664E29" w:rsidRPr="00323C4B">
        <w:rPr>
          <w:rFonts w:ascii="Verdana" w:hAnsi="Verdana"/>
          <w:b/>
          <w:color w:val="000000"/>
          <w:lang w:val="es-ES_tradnl"/>
        </w:rPr>
        <w:t>»</w:t>
      </w:r>
    </w:p>
    <w:p w:rsidR="00106B6A" w:rsidRPr="00323C4B" w:rsidRDefault="00106B6A" w:rsidP="00D80379">
      <w:pPr>
        <w:pStyle w:val="Texto0"/>
        <w:widowControl w:val="0"/>
        <w:spacing w:after="0" w:line="360" w:lineRule="auto"/>
        <w:ind w:firstLine="0"/>
        <w:rPr>
          <w:rFonts w:ascii="Verdana" w:hAnsi="Verdana"/>
          <w:color w:val="000000"/>
          <w:lang w:val="es-ES_tradnl"/>
        </w:rPr>
      </w:pPr>
    </w:p>
    <w:p w:rsidR="00536F07" w:rsidRPr="00323C4B" w:rsidRDefault="00536F07" w:rsidP="00D80379">
      <w:pPr>
        <w:pStyle w:val="Texto0"/>
        <w:widowControl w:val="0"/>
        <w:spacing w:after="0" w:line="360" w:lineRule="auto"/>
        <w:ind w:firstLine="0"/>
        <w:rPr>
          <w:rFonts w:ascii="Verdana" w:hAnsi="Verdana"/>
          <w:color w:val="000000"/>
          <w:lang w:val="es-ES_tradnl"/>
        </w:rPr>
      </w:pPr>
    </w:p>
    <w:p w:rsidR="005A7B01" w:rsidRPr="00323C4B" w:rsidRDefault="005A7B01" w:rsidP="00D80379">
      <w:pPr>
        <w:pStyle w:val="Texto0"/>
        <w:widowControl w:val="0"/>
        <w:spacing w:after="0" w:line="360" w:lineRule="auto"/>
        <w:ind w:firstLine="0"/>
        <w:rPr>
          <w:rFonts w:ascii="Verdana" w:hAnsi="Verdana"/>
          <w:color w:val="000000"/>
          <w:lang w:val="es-ES_tradnl"/>
        </w:rPr>
      </w:pPr>
    </w:p>
    <w:p w:rsidR="00106B6A" w:rsidRPr="00323C4B" w:rsidRDefault="00106B6A" w:rsidP="00D80379">
      <w:pPr>
        <w:pStyle w:val="Texto0"/>
        <w:widowControl w:val="0"/>
        <w:spacing w:after="0" w:line="360" w:lineRule="auto"/>
        <w:ind w:firstLine="0"/>
        <w:jc w:val="center"/>
        <w:rPr>
          <w:rFonts w:ascii="Verdana" w:hAnsi="Verdana"/>
          <w:b/>
          <w:color w:val="000000"/>
          <w:lang w:val="es-ES_tradnl"/>
        </w:rPr>
      </w:pPr>
      <w:r w:rsidRPr="00323C4B">
        <w:rPr>
          <w:rFonts w:ascii="Verdana" w:hAnsi="Verdana"/>
          <w:b/>
          <w:color w:val="000000"/>
          <w:lang w:val="es-ES_tradnl"/>
        </w:rPr>
        <w:t>ARTÍCULOS TRANSITORIOS</w:t>
      </w:r>
    </w:p>
    <w:p w:rsidR="00106B6A" w:rsidRPr="00323C4B" w:rsidRDefault="00106B6A" w:rsidP="00D80379">
      <w:pPr>
        <w:pStyle w:val="Texto0"/>
        <w:widowControl w:val="0"/>
        <w:spacing w:after="0" w:line="360" w:lineRule="auto"/>
        <w:ind w:firstLine="0"/>
        <w:rPr>
          <w:rFonts w:ascii="Verdana" w:hAnsi="Verdana"/>
          <w:color w:val="000000"/>
          <w:lang w:val="es-ES_tradnl"/>
        </w:rPr>
      </w:pPr>
    </w:p>
    <w:p w:rsidR="00106B6A" w:rsidRPr="00323C4B" w:rsidRDefault="00536F07" w:rsidP="00D80379">
      <w:pPr>
        <w:pStyle w:val="Texto0"/>
        <w:widowControl w:val="0"/>
        <w:spacing w:after="0" w:line="360" w:lineRule="auto"/>
        <w:ind w:firstLine="851"/>
        <w:rPr>
          <w:rFonts w:ascii="Verdana" w:hAnsi="Verdana"/>
          <w:color w:val="000000"/>
          <w:lang w:val="es-ES_tradnl"/>
        </w:rPr>
      </w:pPr>
      <w:r w:rsidRPr="00323C4B">
        <w:rPr>
          <w:rFonts w:ascii="Verdana" w:hAnsi="Verdana"/>
          <w:b/>
          <w:color w:val="000000"/>
          <w:lang w:val="es-ES_tradnl"/>
        </w:rPr>
        <w:t xml:space="preserve">Artículo </w:t>
      </w:r>
      <w:proofErr w:type="gramStart"/>
      <w:r w:rsidR="00106B6A" w:rsidRPr="00323C4B">
        <w:rPr>
          <w:rFonts w:ascii="Verdana" w:hAnsi="Verdana"/>
          <w:b/>
          <w:color w:val="000000"/>
          <w:lang w:val="es-ES_tradnl"/>
        </w:rPr>
        <w:t>Primero.</w:t>
      </w:r>
      <w:r w:rsidRPr="00323C4B">
        <w:rPr>
          <w:rFonts w:ascii="Verdana" w:hAnsi="Verdana"/>
          <w:b/>
          <w:color w:val="000000"/>
          <w:lang w:val="es-ES_tradnl"/>
        </w:rPr>
        <w:t>-</w:t>
      </w:r>
      <w:proofErr w:type="gramEnd"/>
      <w:r w:rsidR="00106B6A" w:rsidRPr="00323C4B">
        <w:rPr>
          <w:rFonts w:ascii="Verdana" w:hAnsi="Verdana"/>
          <w:color w:val="000000"/>
          <w:lang w:val="es-ES_tradnl"/>
        </w:rPr>
        <w:t xml:space="preserve"> El presente Decreto entrará en vigor </w:t>
      </w:r>
      <w:r w:rsidR="00D80379" w:rsidRPr="00323C4B">
        <w:rPr>
          <w:rFonts w:ascii="Verdana" w:hAnsi="Verdana"/>
          <w:color w:val="000000"/>
          <w:lang w:val="es-ES_tradnl"/>
        </w:rPr>
        <w:t>e</w:t>
      </w:r>
      <w:r w:rsidR="00106B6A" w:rsidRPr="00323C4B">
        <w:rPr>
          <w:rFonts w:ascii="Verdana" w:hAnsi="Verdana"/>
          <w:color w:val="000000"/>
          <w:lang w:val="es-ES_tradnl"/>
        </w:rPr>
        <w:t>l día siguiente al de su publicación en el Periódico Oficial del Gobierno del Estado</w:t>
      </w:r>
      <w:r w:rsidR="003277C9" w:rsidRPr="00323C4B">
        <w:rPr>
          <w:rFonts w:ascii="Verdana" w:hAnsi="Verdana"/>
          <w:color w:val="000000"/>
          <w:lang w:val="es-ES_tradnl"/>
        </w:rPr>
        <w:t xml:space="preserve"> de Guanajuato</w:t>
      </w:r>
      <w:r w:rsidR="00106B6A" w:rsidRPr="00323C4B">
        <w:rPr>
          <w:rFonts w:ascii="Verdana" w:hAnsi="Verdana"/>
          <w:color w:val="000000"/>
          <w:lang w:val="es-ES_tradnl"/>
        </w:rPr>
        <w:t>.</w:t>
      </w:r>
    </w:p>
    <w:p w:rsidR="005A7B01" w:rsidRPr="00323C4B" w:rsidRDefault="005A7B01" w:rsidP="00D80379">
      <w:pPr>
        <w:pStyle w:val="Texto0"/>
        <w:widowControl w:val="0"/>
        <w:spacing w:after="0" w:line="360" w:lineRule="auto"/>
        <w:ind w:firstLine="0"/>
        <w:rPr>
          <w:rFonts w:ascii="Verdana" w:hAnsi="Verdana"/>
          <w:color w:val="000000"/>
          <w:lang w:val="es-ES_tradnl"/>
        </w:rPr>
      </w:pPr>
    </w:p>
    <w:p w:rsidR="00106B6A" w:rsidRPr="00323C4B" w:rsidRDefault="00536F07" w:rsidP="00D80379">
      <w:pPr>
        <w:pStyle w:val="Texto0"/>
        <w:widowControl w:val="0"/>
        <w:spacing w:after="0" w:line="360" w:lineRule="auto"/>
        <w:ind w:firstLine="851"/>
        <w:rPr>
          <w:rFonts w:ascii="Verdana" w:hAnsi="Verdana"/>
          <w:color w:val="000000"/>
          <w:lang w:val="es-ES_tradnl"/>
        </w:rPr>
      </w:pPr>
      <w:r w:rsidRPr="00323C4B">
        <w:rPr>
          <w:rFonts w:ascii="Verdana" w:hAnsi="Verdana"/>
          <w:b/>
          <w:color w:val="000000"/>
          <w:lang w:val="es-ES_tradnl"/>
        </w:rPr>
        <w:t xml:space="preserve">Artículo </w:t>
      </w:r>
      <w:proofErr w:type="gramStart"/>
      <w:r w:rsidR="00106B6A" w:rsidRPr="00323C4B">
        <w:rPr>
          <w:rFonts w:ascii="Verdana" w:hAnsi="Verdana"/>
          <w:b/>
          <w:color w:val="000000"/>
          <w:lang w:val="es-ES_tradnl"/>
        </w:rPr>
        <w:t>Segundo.</w:t>
      </w:r>
      <w:r w:rsidRPr="00323C4B">
        <w:rPr>
          <w:rFonts w:ascii="Verdana" w:hAnsi="Verdana"/>
          <w:b/>
          <w:color w:val="000000"/>
          <w:lang w:val="es-ES_tradnl"/>
        </w:rPr>
        <w:t>-</w:t>
      </w:r>
      <w:proofErr w:type="gramEnd"/>
      <w:r w:rsidR="00106B6A" w:rsidRPr="00323C4B">
        <w:rPr>
          <w:rFonts w:ascii="Verdana" w:hAnsi="Verdana"/>
          <w:color w:val="000000"/>
          <w:lang w:val="es-ES_tradnl"/>
        </w:rPr>
        <w:t xml:space="preserve"> Dentro de los 60 días siguientes a la entrada en vigor del presente Decreto, el Congreso del Estado deberá designar a los integrantes del Consejo, en los términos siguientes:</w:t>
      </w:r>
    </w:p>
    <w:p w:rsidR="00106B6A" w:rsidRPr="00323C4B" w:rsidRDefault="00106B6A" w:rsidP="00D80379">
      <w:pPr>
        <w:pStyle w:val="Texto0"/>
        <w:widowControl w:val="0"/>
        <w:spacing w:after="0" w:line="360" w:lineRule="auto"/>
        <w:ind w:firstLine="0"/>
        <w:rPr>
          <w:rFonts w:ascii="Verdana" w:hAnsi="Verdana"/>
          <w:color w:val="000000"/>
          <w:lang w:val="es-ES_tradnl"/>
        </w:rPr>
      </w:pPr>
    </w:p>
    <w:p w:rsidR="00106B6A" w:rsidRPr="00323C4B" w:rsidRDefault="00106B6A" w:rsidP="00D80379">
      <w:pPr>
        <w:pStyle w:val="Texto0"/>
        <w:widowControl w:val="0"/>
        <w:spacing w:after="0" w:line="360" w:lineRule="auto"/>
        <w:ind w:left="1418" w:hanging="567"/>
        <w:rPr>
          <w:rFonts w:ascii="Verdana" w:hAnsi="Verdana"/>
          <w:color w:val="000000"/>
          <w:lang w:val="es-ES_tradnl"/>
        </w:rPr>
      </w:pPr>
      <w:r w:rsidRPr="00323C4B">
        <w:rPr>
          <w:rFonts w:ascii="Verdana" w:hAnsi="Verdana"/>
          <w:b/>
          <w:color w:val="000000"/>
          <w:lang w:val="es-ES_tradnl"/>
        </w:rPr>
        <w:t>1.</w:t>
      </w:r>
      <w:r w:rsidR="00536F07" w:rsidRPr="00323C4B">
        <w:rPr>
          <w:rFonts w:ascii="Verdana" w:hAnsi="Verdana"/>
          <w:color w:val="000000"/>
          <w:lang w:val="es-ES_tradnl"/>
        </w:rPr>
        <w:tab/>
      </w:r>
      <w:r w:rsidR="001707D1" w:rsidRPr="00323C4B">
        <w:rPr>
          <w:rFonts w:ascii="Verdana" w:hAnsi="Verdana"/>
          <w:color w:val="000000"/>
          <w:lang w:val="es-ES_tradnl"/>
        </w:rPr>
        <w:t>Dos</w:t>
      </w:r>
      <w:r w:rsidRPr="00323C4B">
        <w:rPr>
          <w:rFonts w:ascii="Verdana" w:hAnsi="Verdana"/>
          <w:color w:val="000000"/>
          <w:lang w:val="es-ES_tradnl"/>
        </w:rPr>
        <w:t xml:space="preserve"> integrante</w:t>
      </w:r>
      <w:r w:rsidR="001707D1" w:rsidRPr="00323C4B">
        <w:rPr>
          <w:rFonts w:ascii="Verdana" w:hAnsi="Verdana"/>
          <w:color w:val="000000"/>
          <w:lang w:val="es-ES_tradnl"/>
        </w:rPr>
        <w:t>s</w:t>
      </w:r>
      <w:r w:rsidRPr="00323C4B">
        <w:rPr>
          <w:rFonts w:ascii="Verdana" w:hAnsi="Verdana"/>
          <w:color w:val="000000"/>
          <w:lang w:val="es-ES_tradnl"/>
        </w:rPr>
        <w:t xml:space="preserve"> que durará</w:t>
      </w:r>
      <w:r w:rsidR="001707D1" w:rsidRPr="00323C4B">
        <w:rPr>
          <w:rFonts w:ascii="Verdana" w:hAnsi="Verdana"/>
          <w:color w:val="000000"/>
          <w:lang w:val="es-ES_tradnl"/>
        </w:rPr>
        <w:t>n</w:t>
      </w:r>
      <w:r w:rsidRPr="00323C4B">
        <w:rPr>
          <w:rFonts w:ascii="Verdana" w:hAnsi="Verdana"/>
          <w:color w:val="000000"/>
          <w:lang w:val="es-ES_tradnl"/>
        </w:rPr>
        <w:t xml:space="preserve"> en su encargo un año;</w:t>
      </w:r>
    </w:p>
    <w:p w:rsidR="00536F07" w:rsidRPr="00323C4B" w:rsidRDefault="00536F07" w:rsidP="00664E29">
      <w:pPr>
        <w:pStyle w:val="Texto0"/>
        <w:widowControl w:val="0"/>
        <w:spacing w:after="0" w:line="360" w:lineRule="auto"/>
        <w:ind w:firstLine="0"/>
        <w:rPr>
          <w:rFonts w:ascii="Verdana" w:hAnsi="Verdana"/>
          <w:color w:val="000000"/>
          <w:lang w:val="es-ES_tradnl"/>
        </w:rPr>
      </w:pPr>
    </w:p>
    <w:p w:rsidR="00106B6A" w:rsidRPr="00323C4B" w:rsidRDefault="00106B6A" w:rsidP="00D80379">
      <w:pPr>
        <w:pStyle w:val="Texto0"/>
        <w:widowControl w:val="0"/>
        <w:spacing w:after="0" w:line="360" w:lineRule="auto"/>
        <w:ind w:left="1418" w:hanging="567"/>
        <w:rPr>
          <w:rFonts w:ascii="Verdana" w:hAnsi="Verdana"/>
          <w:color w:val="000000"/>
          <w:lang w:val="es-ES_tradnl"/>
        </w:rPr>
      </w:pPr>
      <w:r w:rsidRPr="00323C4B">
        <w:rPr>
          <w:rFonts w:ascii="Verdana" w:hAnsi="Verdana"/>
          <w:b/>
          <w:color w:val="000000"/>
          <w:lang w:val="es-ES_tradnl"/>
        </w:rPr>
        <w:lastRenderedPageBreak/>
        <w:t>2.</w:t>
      </w:r>
      <w:r w:rsidR="00536F07" w:rsidRPr="00323C4B">
        <w:rPr>
          <w:rFonts w:ascii="Verdana" w:hAnsi="Verdana"/>
          <w:color w:val="000000"/>
          <w:lang w:val="es-ES_tradnl"/>
        </w:rPr>
        <w:tab/>
      </w:r>
      <w:r w:rsidR="001707D1" w:rsidRPr="00323C4B">
        <w:rPr>
          <w:rFonts w:ascii="Verdana" w:hAnsi="Verdana"/>
          <w:color w:val="000000"/>
          <w:lang w:val="es-ES_tradnl"/>
        </w:rPr>
        <w:t>Dos integrantes que durarán</w:t>
      </w:r>
      <w:r w:rsidRPr="00323C4B">
        <w:rPr>
          <w:rFonts w:ascii="Verdana" w:hAnsi="Verdana"/>
          <w:color w:val="000000"/>
          <w:lang w:val="es-ES_tradnl"/>
        </w:rPr>
        <w:t xml:space="preserve"> en su encargo dos años;</w:t>
      </w:r>
    </w:p>
    <w:p w:rsidR="00536F07" w:rsidRPr="00323C4B" w:rsidRDefault="00536F07" w:rsidP="00664E29">
      <w:pPr>
        <w:pStyle w:val="Texto0"/>
        <w:widowControl w:val="0"/>
        <w:spacing w:after="0" w:line="360" w:lineRule="auto"/>
        <w:ind w:firstLine="0"/>
        <w:rPr>
          <w:rFonts w:ascii="Verdana" w:hAnsi="Verdana"/>
          <w:color w:val="000000"/>
          <w:lang w:val="es-ES_tradnl"/>
        </w:rPr>
      </w:pPr>
    </w:p>
    <w:p w:rsidR="00106B6A" w:rsidRPr="00323C4B" w:rsidRDefault="00106B6A" w:rsidP="00D80379">
      <w:pPr>
        <w:pStyle w:val="Texto0"/>
        <w:widowControl w:val="0"/>
        <w:spacing w:after="0" w:line="360" w:lineRule="auto"/>
        <w:ind w:left="1418" w:hanging="567"/>
        <w:rPr>
          <w:rFonts w:ascii="Verdana" w:hAnsi="Verdana"/>
          <w:color w:val="000000"/>
          <w:lang w:val="es-ES_tradnl"/>
        </w:rPr>
      </w:pPr>
      <w:r w:rsidRPr="00323C4B">
        <w:rPr>
          <w:rFonts w:ascii="Verdana" w:hAnsi="Verdana"/>
          <w:b/>
          <w:color w:val="000000"/>
          <w:lang w:val="es-ES_tradnl"/>
        </w:rPr>
        <w:t>3.</w:t>
      </w:r>
      <w:r w:rsidR="00536F07" w:rsidRPr="00323C4B">
        <w:rPr>
          <w:rFonts w:ascii="Verdana" w:hAnsi="Verdana"/>
          <w:color w:val="000000"/>
          <w:lang w:val="es-ES_tradnl"/>
        </w:rPr>
        <w:tab/>
      </w:r>
      <w:r w:rsidR="001707D1" w:rsidRPr="00323C4B">
        <w:rPr>
          <w:rFonts w:ascii="Verdana" w:hAnsi="Verdana"/>
          <w:color w:val="000000"/>
          <w:lang w:val="es-ES_tradnl"/>
        </w:rPr>
        <w:t>Dos integrantes que durarán</w:t>
      </w:r>
      <w:r w:rsidRPr="00323C4B">
        <w:rPr>
          <w:rFonts w:ascii="Verdana" w:hAnsi="Verdana"/>
          <w:color w:val="000000"/>
          <w:lang w:val="es-ES_tradnl"/>
        </w:rPr>
        <w:t xml:space="preserve"> en su encargo tres años;</w:t>
      </w:r>
    </w:p>
    <w:p w:rsidR="00536F07" w:rsidRPr="00323C4B" w:rsidRDefault="00536F07" w:rsidP="00664E29">
      <w:pPr>
        <w:pStyle w:val="Texto0"/>
        <w:widowControl w:val="0"/>
        <w:spacing w:after="0" w:line="360" w:lineRule="auto"/>
        <w:ind w:firstLine="0"/>
        <w:rPr>
          <w:rFonts w:ascii="Verdana" w:hAnsi="Verdana"/>
          <w:color w:val="000000"/>
          <w:lang w:val="es-ES_tradnl"/>
        </w:rPr>
      </w:pPr>
    </w:p>
    <w:p w:rsidR="007819CE" w:rsidRPr="00323C4B" w:rsidRDefault="00D80379" w:rsidP="00D80379">
      <w:pPr>
        <w:pStyle w:val="Texto0"/>
        <w:widowControl w:val="0"/>
        <w:spacing w:after="0" w:line="360" w:lineRule="auto"/>
        <w:ind w:firstLine="851"/>
        <w:rPr>
          <w:rFonts w:ascii="Verdana" w:hAnsi="Verdana"/>
          <w:color w:val="000000"/>
          <w:lang w:val="es-ES_tradnl"/>
        </w:rPr>
      </w:pPr>
      <w:r w:rsidRPr="00323C4B">
        <w:rPr>
          <w:rFonts w:ascii="Verdana" w:hAnsi="Verdana"/>
          <w:color w:val="000000"/>
          <w:lang w:val="es-ES_tradnl"/>
        </w:rPr>
        <w:t>P</w:t>
      </w:r>
      <w:r w:rsidR="00106B6A" w:rsidRPr="00323C4B">
        <w:rPr>
          <w:rFonts w:ascii="Verdana" w:hAnsi="Verdana"/>
          <w:color w:val="000000"/>
          <w:lang w:val="es-ES_tradnl"/>
        </w:rPr>
        <w:t>or única ocasión y por tratarse de</w:t>
      </w:r>
      <w:r w:rsidRPr="00323C4B">
        <w:rPr>
          <w:rFonts w:ascii="Verdana" w:hAnsi="Verdana"/>
          <w:color w:val="000000"/>
          <w:lang w:val="es-ES_tradnl"/>
        </w:rPr>
        <w:t xml:space="preserve"> </w:t>
      </w:r>
      <w:r w:rsidR="00106B6A" w:rsidRPr="00323C4B">
        <w:rPr>
          <w:rFonts w:ascii="Verdana" w:hAnsi="Verdana"/>
          <w:color w:val="000000"/>
          <w:lang w:val="es-ES_tradnl"/>
        </w:rPr>
        <w:t>l</w:t>
      </w:r>
      <w:r w:rsidRPr="00323C4B">
        <w:rPr>
          <w:rFonts w:ascii="Verdana" w:hAnsi="Verdana"/>
          <w:color w:val="000000"/>
          <w:lang w:val="es-ES_tradnl"/>
        </w:rPr>
        <w:t>a designación</w:t>
      </w:r>
      <w:r w:rsidR="00106B6A" w:rsidRPr="00323C4B">
        <w:rPr>
          <w:rFonts w:ascii="Verdana" w:hAnsi="Verdana"/>
          <w:color w:val="000000"/>
          <w:lang w:val="es-ES_tradnl"/>
        </w:rPr>
        <w:t xml:space="preserve"> de la totalidad de los integrantes del </w:t>
      </w:r>
      <w:r w:rsidRPr="00323C4B">
        <w:rPr>
          <w:rFonts w:ascii="Verdana" w:hAnsi="Verdana"/>
          <w:color w:val="000000"/>
          <w:lang w:val="es-ES_tradnl"/>
        </w:rPr>
        <w:t>C</w:t>
      </w:r>
      <w:r w:rsidR="00106B6A" w:rsidRPr="00323C4B">
        <w:rPr>
          <w:rFonts w:ascii="Verdana" w:hAnsi="Verdana"/>
          <w:color w:val="000000"/>
          <w:lang w:val="es-ES_tradnl"/>
        </w:rPr>
        <w:t xml:space="preserve">onsejo, en el procedimiento de conformación del </w:t>
      </w:r>
      <w:r w:rsidRPr="00323C4B">
        <w:rPr>
          <w:rFonts w:ascii="Verdana" w:hAnsi="Verdana"/>
          <w:color w:val="000000"/>
          <w:lang w:val="es-ES_tradnl"/>
        </w:rPr>
        <w:t>C</w:t>
      </w:r>
      <w:r w:rsidR="00106B6A" w:rsidRPr="00323C4B">
        <w:rPr>
          <w:rFonts w:ascii="Verdana" w:hAnsi="Verdana"/>
          <w:color w:val="000000"/>
          <w:lang w:val="es-ES_tradnl"/>
        </w:rPr>
        <w:t>onsejo no se contemplará que la designación se realice a través de la integración de ternas.</w:t>
      </w:r>
    </w:p>
    <w:p w:rsidR="00536F07" w:rsidRPr="00323C4B" w:rsidRDefault="00536F07" w:rsidP="00D80379">
      <w:pPr>
        <w:pStyle w:val="Texto0"/>
        <w:widowControl w:val="0"/>
        <w:spacing w:after="0" w:line="360" w:lineRule="auto"/>
        <w:ind w:firstLine="0"/>
        <w:rPr>
          <w:rFonts w:ascii="Verdana" w:hAnsi="Verdana"/>
          <w:color w:val="000000"/>
          <w:lang w:val="es-ES_tradnl"/>
        </w:rPr>
      </w:pPr>
    </w:p>
    <w:p w:rsidR="007C6289" w:rsidRPr="00323C4B" w:rsidRDefault="007C6289" w:rsidP="00D80379">
      <w:pPr>
        <w:pStyle w:val="Textoindependiente"/>
        <w:widowControl w:val="0"/>
        <w:spacing w:after="0" w:line="360" w:lineRule="auto"/>
        <w:jc w:val="both"/>
        <w:rPr>
          <w:rFonts w:ascii="Verdana" w:hAnsi="Verdana"/>
          <w:sz w:val="18"/>
          <w:szCs w:val="18"/>
        </w:rPr>
      </w:pPr>
    </w:p>
    <w:p w:rsidR="007C6289" w:rsidRPr="00323C4B" w:rsidRDefault="007C6289" w:rsidP="00D80379">
      <w:pPr>
        <w:widowControl w:val="0"/>
        <w:spacing w:after="0" w:line="240" w:lineRule="auto"/>
        <w:jc w:val="center"/>
        <w:rPr>
          <w:rFonts w:ascii="Verdana" w:eastAsia="Arial Unicode MS" w:hAnsi="Verdana" w:cs="Arial"/>
          <w:b/>
          <w:iCs/>
          <w:sz w:val="18"/>
          <w:szCs w:val="18"/>
        </w:rPr>
      </w:pPr>
      <w:r w:rsidRPr="00323C4B">
        <w:rPr>
          <w:rFonts w:ascii="Verdana" w:eastAsia="Arial Unicode MS" w:hAnsi="Verdana" w:cs="Arial"/>
          <w:b/>
          <w:iCs/>
          <w:sz w:val="18"/>
          <w:szCs w:val="18"/>
        </w:rPr>
        <w:t xml:space="preserve">Guanajuato, Gto., </w:t>
      </w:r>
      <w:r w:rsidR="00374EA3" w:rsidRPr="00323C4B">
        <w:rPr>
          <w:rFonts w:ascii="Verdana" w:eastAsia="Arial Unicode MS" w:hAnsi="Verdana" w:cs="Arial"/>
          <w:b/>
          <w:iCs/>
          <w:sz w:val="18"/>
          <w:szCs w:val="18"/>
        </w:rPr>
        <w:t>2</w:t>
      </w:r>
      <w:r w:rsidR="005A7B01" w:rsidRPr="00323C4B">
        <w:rPr>
          <w:rFonts w:ascii="Verdana" w:eastAsia="Arial Unicode MS" w:hAnsi="Verdana" w:cs="Arial"/>
          <w:b/>
          <w:iCs/>
          <w:sz w:val="18"/>
          <w:szCs w:val="18"/>
        </w:rPr>
        <w:t>6</w:t>
      </w:r>
      <w:r w:rsidR="00374EA3" w:rsidRPr="00323C4B">
        <w:rPr>
          <w:rFonts w:ascii="Verdana" w:eastAsia="Arial Unicode MS" w:hAnsi="Verdana" w:cs="Arial"/>
          <w:b/>
          <w:iCs/>
          <w:sz w:val="18"/>
          <w:szCs w:val="18"/>
        </w:rPr>
        <w:t xml:space="preserve"> de </w:t>
      </w:r>
      <w:r w:rsidR="00D80379" w:rsidRPr="00323C4B">
        <w:rPr>
          <w:rFonts w:ascii="Verdana" w:eastAsia="Arial Unicode MS" w:hAnsi="Verdana" w:cs="Arial"/>
          <w:b/>
          <w:iCs/>
          <w:sz w:val="18"/>
          <w:szCs w:val="18"/>
        </w:rPr>
        <w:t>junio</w:t>
      </w:r>
      <w:r w:rsidR="00536F07" w:rsidRPr="00323C4B">
        <w:rPr>
          <w:rFonts w:ascii="Verdana" w:eastAsia="Arial Unicode MS" w:hAnsi="Verdana" w:cs="Arial"/>
          <w:b/>
          <w:iCs/>
          <w:sz w:val="18"/>
          <w:szCs w:val="18"/>
        </w:rPr>
        <w:t xml:space="preserve"> de 2018</w:t>
      </w:r>
    </w:p>
    <w:p w:rsidR="007C6289" w:rsidRPr="00323C4B" w:rsidRDefault="007C6289" w:rsidP="00D80379">
      <w:pPr>
        <w:pStyle w:val="Textoindependiente2"/>
        <w:widowControl w:val="0"/>
        <w:spacing w:after="0" w:line="240" w:lineRule="auto"/>
        <w:jc w:val="center"/>
        <w:rPr>
          <w:rFonts w:ascii="Verdana" w:eastAsia="Arial Unicode MS" w:hAnsi="Verdana" w:cs="Arial"/>
          <w:b/>
          <w:sz w:val="18"/>
          <w:szCs w:val="18"/>
        </w:rPr>
      </w:pPr>
      <w:r w:rsidRPr="00323C4B">
        <w:rPr>
          <w:rFonts w:ascii="Verdana" w:eastAsia="Arial Unicode MS" w:hAnsi="Verdana" w:cs="Arial"/>
          <w:b/>
          <w:sz w:val="18"/>
          <w:szCs w:val="18"/>
        </w:rPr>
        <w:t>La Comisión de Derechos Humanos y Atención a Grupos Vulnerables</w:t>
      </w:r>
    </w:p>
    <w:p w:rsidR="007C6289" w:rsidRPr="00323C4B" w:rsidRDefault="007C6289" w:rsidP="00D80379">
      <w:pPr>
        <w:widowControl w:val="0"/>
        <w:spacing w:after="0" w:line="240" w:lineRule="auto"/>
        <w:jc w:val="center"/>
        <w:rPr>
          <w:rFonts w:ascii="Verdana" w:eastAsia="Arial Unicode MS" w:hAnsi="Verdana" w:cs="Arial"/>
          <w:b/>
          <w:sz w:val="18"/>
          <w:szCs w:val="18"/>
        </w:rPr>
      </w:pPr>
    </w:p>
    <w:p w:rsidR="007C6289" w:rsidRPr="00323C4B" w:rsidRDefault="007C6289" w:rsidP="00D80379">
      <w:pPr>
        <w:widowControl w:val="0"/>
        <w:spacing w:after="0" w:line="240" w:lineRule="auto"/>
        <w:jc w:val="center"/>
        <w:rPr>
          <w:rFonts w:ascii="Verdana" w:eastAsia="Arial Unicode MS" w:hAnsi="Verdana" w:cs="Arial"/>
          <w:b/>
          <w:sz w:val="18"/>
          <w:szCs w:val="18"/>
        </w:rPr>
      </w:pPr>
    </w:p>
    <w:p w:rsidR="007C6289" w:rsidRPr="00323C4B" w:rsidRDefault="007C6289" w:rsidP="00D80379">
      <w:pPr>
        <w:widowControl w:val="0"/>
        <w:spacing w:after="0" w:line="240" w:lineRule="auto"/>
        <w:jc w:val="center"/>
        <w:rPr>
          <w:rFonts w:ascii="Verdana" w:eastAsia="Arial Unicode MS" w:hAnsi="Verdana" w:cs="Arial"/>
          <w:b/>
          <w:sz w:val="18"/>
          <w:szCs w:val="18"/>
        </w:rPr>
      </w:pPr>
    </w:p>
    <w:p w:rsidR="007C6289" w:rsidRPr="00323C4B" w:rsidRDefault="007C6289" w:rsidP="00D80379">
      <w:pPr>
        <w:widowControl w:val="0"/>
        <w:spacing w:after="0" w:line="240" w:lineRule="auto"/>
        <w:jc w:val="center"/>
        <w:rPr>
          <w:rFonts w:ascii="Verdana" w:eastAsia="Arial Unicode MS" w:hAnsi="Verdana" w:cs="Arial"/>
          <w:b/>
          <w:sz w:val="18"/>
          <w:szCs w:val="18"/>
        </w:rPr>
      </w:pPr>
    </w:p>
    <w:p w:rsidR="00536F07" w:rsidRPr="00323C4B" w:rsidRDefault="007C6289" w:rsidP="00D80379">
      <w:pPr>
        <w:widowControl w:val="0"/>
        <w:spacing w:after="0" w:line="240" w:lineRule="auto"/>
        <w:jc w:val="center"/>
        <w:rPr>
          <w:rFonts w:ascii="Verdana" w:eastAsia="Arial Unicode MS" w:hAnsi="Verdana" w:cs="Arial"/>
          <w:b/>
          <w:sz w:val="18"/>
          <w:szCs w:val="18"/>
        </w:rPr>
      </w:pPr>
      <w:r w:rsidRPr="00323C4B">
        <w:rPr>
          <w:rFonts w:ascii="Verdana" w:eastAsia="Arial Unicode MS" w:hAnsi="Verdana" w:cs="Arial"/>
          <w:b/>
          <w:sz w:val="18"/>
          <w:szCs w:val="18"/>
        </w:rPr>
        <w:t>Diputad</w:t>
      </w:r>
      <w:r w:rsidR="00536F07" w:rsidRPr="00323C4B">
        <w:rPr>
          <w:rFonts w:ascii="Verdana" w:eastAsia="Arial Unicode MS" w:hAnsi="Verdana" w:cs="Arial"/>
          <w:b/>
          <w:sz w:val="18"/>
          <w:szCs w:val="18"/>
        </w:rPr>
        <w:t>o Jorge Eduardo de la Cruz Nieto</w:t>
      </w:r>
    </w:p>
    <w:p w:rsidR="007C6289" w:rsidRPr="00323C4B" w:rsidRDefault="007C6289" w:rsidP="00D80379">
      <w:pPr>
        <w:widowControl w:val="0"/>
        <w:spacing w:after="0" w:line="240" w:lineRule="auto"/>
        <w:rPr>
          <w:rFonts w:ascii="Verdana" w:hAnsi="Verdana" w:cs="Arial"/>
          <w:b/>
          <w:bCs/>
          <w:sz w:val="18"/>
          <w:szCs w:val="18"/>
        </w:rPr>
      </w:pPr>
    </w:p>
    <w:p w:rsidR="007C6289" w:rsidRPr="00323C4B" w:rsidRDefault="007C6289" w:rsidP="00D80379">
      <w:pPr>
        <w:widowControl w:val="0"/>
        <w:spacing w:after="0" w:line="240" w:lineRule="auto"/>
        <w:rPr>
          <w:rFonts w:ascii="Verdana" w:hAnsi="Verdana" w:cs="Arial"/>
          <w:b/>
          <w:bCs/>
          <w:sz w:val="18"/>
          <w:szCs w:val="18"/>
        </w:rPr>
      </w:pPr>
    </w:p>
    <w:p w:rsidR="007C6289" w:rsidRPr="00323C4B" w:rsidRDefault="007C6289" w:rsidP="00D80379">
      <w:pPr>
        <w:widowControl w:val="0"/>
        <w:spacing w:after="0" w:line="240" w:lineRule="auto"/>
        <w:rPr>
          <w:rFonts w:ascii="Verdana" w:hAnsi="Verdana" w:cs="Arial"/>
          <w:b/>
          <w:bCs/>
          <w:sz w:val="18"/>
          <w:szCs w:val="18"/>
        </w:rPr>
      </w:pPr>
    </w:p>
    <w:p w:rsidR="007C6289" w:rsidRPr="00323C4B" w:rsidRDefault="007C6289" w:rsidP="00D80379">
      <w:pPr>
        <w:widowControl w:val="0"/>
        <w:spacing w:after="0" w:line="240" w:lineRule="auto"/>
        <w:rPr>
          <w:rFonts w:ascii="Verdana" w:hAnsi="Verdana" w:cs="Arial"/>
          <w:b/>
          <w:bCs/>
          <w:sz w:val="18"/>
          <w:szCs w:val="18"/>
        </w:rPr>
      </w:pPr>
    </w:p>
    <w:tbl>
      <w:tblPr>
        <w:tblStyle w:val="Tablaconcuadrcula"/>
        <w:tblW w:w="9499"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395"/>
      </w:tblGrid>
      <w:tr w:rsidR="007C6289" w:rsidRPr="00323C4B" w:rsidTr="003644CA">
        <w:tc>
          <w:tcPr>
            <w:tcW w:w="5104" w:type="dxa"/>
          </w:tcPr>
          <w:p w:rsidR="007C6289" w:rsidRPr="00323C4B" w:rsidRDefault="007C6289" w:rsidP="00D80379">
            <w:pPr>
              <w:widowControl w:val="0"/>
              <w:spacing w:after="0" w:line="240" w:lineRule="auto"/>
              <w:jc w:val="center"/>
              <w:rPr>
                <w:rFonts w:ascii="Verdana" w:hAnsi="Verdana" w:cs="Arial"/>
                <w:b/>
                <w:bCs/>
                <w:sz w:val="18"/>
                <w:szCs w:val="18"/>
              </w:rPr>
            </w:pPr>
            <w:r w:rsidRPr="00323C4B">
              <w:rPr>
                <w:rFonts w:ascii="Verdana" w:hAnsi="Verdana" w:cs="Arial"/>
                <w:b/>
                <w:bCs/>
                <w:sz w:val="18"/>
                <w:szCs w:val="18"/>
              </w:rPr>
              <w:t>Diputado Guillermo Aguirre Fonseca</w:t>
            </w:r>
          </w:p>
          <w:p w:rsidR="007C6289" w:rsidRPr="00323C4B" w:rsidRDefault="007C6289" w:rsidP="00D80379">
            <w:pPr>
              <w:widowControl w:val="0"/>
              <w:spacing w:after="0" w:line="240" w:lineRule="auto"/>
              <w:rPr>
                <w:rFonts w:ascii="Verdana" w:hAnsi="Verdana" w:cs="Arial"/>
                <w:b/>
                <w:bCs/>
                <w:sz w:val="18"/>
                <w:szCs w:val="18"/>
              </w:rPr>
            </w:pPr>
          </w:p>
          <w:p w:rsidR="007C6289" w:rsidRPr="00323C4B" w:rsidRDefault="007C6289" w:rsidP="00D80379">
            <w:pPr>
              <w:widowControl w:val="0"/>
              <w:spacing w:after="0" w:line="240" w:lineRule="auto"/>
              <w:rPr>
                <w:rFonts w:ascii="Verdana" w:hAnsi="Verdana" w:cs="Arial"/>
                <w:b/>
                <w:bCs/>
                <w:sz w:val="18"/>
                <w:szCs w:val="18"/>
              </w:rPr>
            </w:pPr>
          </w:p>
          <w:p w:rsidR="007C6289" w:rsidRPr="00323C4B" w:rsidRDefault="007C6289" w:rsidP="00D80379">
            <w:pPr>
              <w:widowControl w:val="0"/>
              <w:spacing w:after="0" w:line="240" w:lineRule="auto"/>
              <w:rPr>
                <w:rFonts w:ascii="Verdana" w:hAnsi="Verdana" w:cs="Arial"/>
                <w:b/>
                <w:bCs/>
                <w:sz w:val="18"/>
                <w:szCs w:val="18"/>
              </w:rPr>
            </w:pPr>
          </w:p>
          <w:p w:rsidR="007C6289" w:rsidRPr="00323C4B" w:rsidRDefault="007C6289" w:rsidP="00D80379">
            <w:pPr>
              <w:widowControl w:val="0"/>
              <w:spacing w:after="0" w:line="240" w:lineRule="auto"/>
              <w:rPr>
                <w:rFonts w:ascii="Verdana" w:hAnsi="Verdana" w:cs="Arial"/>
                <w:b/>
                <w:bCs/>
                <w:sz w:val="18"/>
                <w:szCs w:val="18"/>
              </w:rPr>
            </w:pPr>
          </w:p>
        </w:tc>
        <w:tc>
          <w:tcPr>
            <w:tcW w:w="4395" w:type="dxa"/>
          </w:tcPr>
          <w:p w:rsidR="007C6289" w:rsidRPr="00323C4B" w:rsidRDefault="003277C9" w:rsidP="00D80379">
            <w:pPr>
              <w:widowControl w:val="0"/>
              <w:spacing w:after="0" w:line="240" w:lineRule="auto"/>
              <w:jc w:val="center"/>
              <w:rPr>
                <w:rFonts w:ascii="Verdana" w:hAnsi="Verdana" w:cs="Arial"/>
                <w:b/>
                <w:bCs/>
                <w:sz w:val="18"/>
                <w:szCs w:val="18"/>
              </w:rPr>
            </w:pPr>
            <w:r w:rsidRPr="00323C4B">
              <w:rPr>
                <w:rFonts w:ascii="Verdana" w:hAnsi="Verdana" w:cs="Arial"/>
                <w:b/>
                <w:bCs/>
                <w:sz w:val="18"/>
                <w:szCs w:val="18"/>
              </w:rPr>
              <w:t xml:space="preserve">Diputada </w:t>
            </w:r>
            <w:r w:rsidRPr="00323C4B">
              <w:rPr>
                <w:rFonts w:ascii="Verdana" w:eastAsia="Arial Unicode MS" w:hAnsi="Verdana" w:cs="Arial"/>
                <w:b/>
                <w:sz w:val="18"/>
                <w:szCs w:val="18"/>
              </w:rPr>
              <w:t>Luz Elena Govea López</w:t>
            </w:r>
            <w:r w:rsidRPr="00323C4B">
              <w:rPr>
                <w:rFonts w:ascii="Verdana" w:hAnsi="Verdana" w:cs="Arial"/>
                <w:b/>
                <w:bCs/>
                <w:sz w:val="18"/>
                <w:szCs w:val="18"/>
              </w:rPr>
              <w:t xml:space="preserve"> </w:t>
            </w:r>
          </w:p>
        </w:tc>
      </w:tr>
      <w:tr w:rsidR="007C6289" w:rsidRPr="00323C4B" w:rsidTr="003644CA">
        <w:tc>
          <w:tcPr>
            <w:tcW w:w="5104" w:type="dxa"/>
          </w:tcPr>
          <w:p w:rsidR="007C6289" w:rsidRPr="00323C4B" w:rsidRDefault="007C6289" w:rsidP="00D80379">
            <w:pPr>
              <w:widowControl w:val="0"/>
              <w:spacing w:after="0" w:line="240" w:lineRule="auto"/>
              <w:jc w:val="center"/>
              <w:rPr>
                <w:rFonts w:ascii="Verdana" w:hAnsi="Verdana" w:cs="Arial"/>
                <w:b/>
                <w:bCs/>
                <w:sz w:val="18"/>
                <w:szCs w:val="18"/>
              </w:rPr>
            </w:pPr>
            <w:r w:rsidRPr="00323C4B">
              <w:rPr>
                <w:rFonts w:ascii="Verdana" w:hAnsi="Verdana" w:cs="Arial"/>
                <w:b/>
                <w:bCs/>
                <w:sz w:val="18"/>
                <w:szCs w:val="18"/>
              </w:rPr>
              <w:t xml:space="preserve">Diputada </w:t>
            </w:r>
            <w:r w:rsidR="003277C9" w:rsidRPr="00323C4B">
              <w:rPr>
                <w:rFonts w:ascii="Verdana" w:hAnsi="Verdana" w:cs="Arial"/>
                <w:b/>
                <w:bCs/>
                <w:sz w:val="18"/>
                <w:szCs w:val="18"/>
              </w:rPr>
              <w:t>Érika Guadalupe Domínguez Pérez</w:t>
            </w:r>
          </w:p>
        </w:tc>
        <w:tc>
          <w:tcPr>
            <w:tcW w:w="4395" w:type="dxa"/>
          </w:tcPr>
          <w:p w:rsidR="007C6289" w:rsidRPr="00323C4B" w:rsidRDefault="003277C9" w:rsidP="00D80379">
            <w:pPr>
              <w:widowControl w:val="0"/>
              <w:spacing w:after="0" w:line="240" w:lineRule="auto"/>
              <w:jc w:val="center"/>
              <w:rPr>
                <w:rFonts w:ascii="Verdana" w:hAnsi="Verdana" w:cs="Arial"/>
                <w:b/>
                <w:bCs/>
                <w:sz w:val="18"/>
                <w:szCs w:val="18"/>
              </w:rPr>
            </w:pPr>
            <w:r w:rsidRPr="00323C4B">
              <w:rPr>
                <w:rFonts w:ascii="Verdana" w:hAnsi="Verdana" w:cs="Arial"/>
                <w:b/>
                <w:bCs/>
                <w:sz w:val="18"/>
                <w:szCs w:val="18"/>
              </w:rPr>
              <w:t>Diputada Guadalupe Liliana García Pérez</w:t>
            </w:r>
          </w:p>
        </w:tc>
      </w:tr>
    </w:tbl>
    <w:p w:rsidR="007C6289" w:rsidRPr="00323C4B" w:rsidRDefault="007C6289" w:rsidP="00D80379">
      <w:pPr>
        <w:pStyle w:val="Textoindependiente"/>
        <w:widowControl w:val="0"/>
        <w:spacing w:after="0" w:line="360" w:lineRule="auto"/>
        <w:jc w:val="both"/>
        <w:rPr>
          <w:rFonts w:ascii="Verdana" w:hAnsi="Verdana" w:cs="Arial"/>
          <w:sz w:val="18"/>
          <w:szCs w:val="18"/>
        </w:rPr>
      </w:pPr>
    </w:p>
    <w:p w:rsidR="007C6289" w:rsidRDefault="007C6289" w:rsidP="00D80379">
      <w:pPr>
        <w:pStyle w:val="Textoindependiente"/>
        <w:widowControl w:val="0"/>
        <w:spacing w:after="0" w:line="360" w:lineRule="auto"/>
        <w:jc w:val="both"/>
        <w:rPr>
          <w:rFonts w:ascii="Verdana" w:hAnsi="Verdana"/>
          <w:sz w:val="18"/>
          <w:szCs w:val="18"/>
        </w:rPr>
      </w:pPr>
    </w:p>
    <w:p w:rsidR="00F93831" w:rsidRDefault="00F93831" w:rsidP="00D80379">
      <w:pPr>
        <w:pStyle w:val="Textoindependiente"/>
        <w:widowControl w:val="0"/>
        <w:spacing w:after="0" w:line="360" w:lineRule="auto"/>
        <w:jc w:val="both"/>
        <w:rPr>
          <w:rFonts w:ascii="Verdana" w:hAnsi="Verdana"/>
          <w:sz w:val="18"/>
          <w:szCs w:val="18"/>
        </w:rPr>
      </w:pPr>
    </w:p>
    <w:p w:rsidR="00F93831" w:rsidRDefault="00F93831" w:rsidP="00D80379">
      <w:pPr>
        <w:pStyle w:val="Textoindependiente"/>
        <w:widowControl w:val="0"/>
        <w:spacing w:after="0" w:line="360" w:lineRule="auto"/>
        <w:jc w:val="both"/>
        <w:rPr>
          <w:rFonts w:ascii="Verdana" w:hAnsi="Verdana"/>
          <w:sz w:val="18"/>
          <w:szCs w:val="18"/>
        </w:rPr>
      </w:pPr>
    </w:p>
    <w:p w:rsidR="00F93831" w:rsidRDefault="00F93831" w:rsidP="00D80379">
      <w:pPr>
        <w:pStyle w:val="Textoindependiente"/>
        <w:widowControl w:val="0"/>
        <w:spacing w:after="0" w:line="360" w:lineRule="auto"/>
        <w:jc w:val="both"/>
        <w:rPr>
          <w:rFonts w:ascii="Verdana" w:hAnsi="Verdana"/>
          <w:sz w:val="18"/>
          <w:szCs w:val="18"/>
        </w:rPr>
      </w:pPr>
    </w:p>
    <w:p w:rsidR="00F93831" w:rsidRDefault="00F93831" w:rsidP="00D80379">
      <w:pPr>
        <w:pStyle w:val="Textoindependiente"/>
        <w:widowControl w:val="0"/>
        <w:spacing w:after="0" w:line="360" w:lineRule="auto"/>
        <w:jc w:val="both"/>
        <w:rPr>
          <w:rFonts w:ascii="Verdana" w:hAnsi="Verdana"/>
          <w:sz w:val="18"/>
          <w:szCs w:val="18"/>
        </w:rPr>
      </w:pPr>
    </w:p>
    <w:p w:rsidR="00F93831" w:rsidRDefault="00F93831" w:rsidP="00D80379">
      <w:pPr>
        <w:pStyle w:val="Textoindependiente"/>
        <w:widowControl w:val="0"/>
        <w:spacing w:after="0" w:line="360" w:lineRule="auto"/>
        <w:jc w:val="both"/>
        <w:rPr>
          <w:rFonts w:ascii="Verdana" w:hAnsi="Verdana"/>
          <w:sz w:val="18"/>
          <w:szCs w:val="18"/>
        </w:rPr>
      </w:pPr>
    </w:p>
    <w:p w:rsidR="00F93831" w:rsidRDefault="00F93831" w:rsidP="00D80379">
      <w:pPr>
        <w:pStyle w:val="Textoindependiente"/>
        <w:widowControl w:val="0"/>
        <w:spacing w:after="0" w:line="360" w:lineRule="auto"/>
        <w:jc w:val="both"/>
        <w:rPr>
          <w:rFonts w:ascii="Verdana" w:hAnsi="Verdana"/>
          <w:sz w:val="18"/>
          <w:szCs w:val="18"/>
        </w:rPr>
      </w:pPr>
    </w:p>
    <w:p w:rsidR="00D80379" w:rsidRDefault="00D80379"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7915E2" w:rsidRDefault="007915E2" w:rsidP="00D80379">
      <w:pPr>
        <w:pStyle w:val="Textoindependiente"/>
        <w:widowControl w:val="0"/>
        <w:spacing w:after="0" w:line="360" w:lineRule="auto"/>
        <w:jc w:val="both"/>
        <w:rPr>
          <w:rFonts w:ascii="Verdana" w:hAnsi="Verdana"/>
          <w:sz w:val="18"/>
          <w:szCs w:val="18"/>
        </w:rPr>
      </w:pPr>
    </w:p>
    <w:p w:rsidR="001707D1" w:rsidRPr="00323C4B" w:rsidRDefault="001707D1" w:rsidP="00D80379">
      <w:pPr>
        <w:pStyle w:val="Textoindependiente"/>
        <w:widowControl w:val="0"/>
        <w:spacing w:after="0" w:line="360" w:lineRule="auto"/>
        <w:jc w:val="both"/>
        <w:rPr>
          <w:rFonts w:ascii="Verdana" w:hAnsi="Verdana"/>
          <w:sz w:val="18"/>
          <w:szCs w:val="18"/>
        </w:rPr>
      </w:pPr>
      <w:bookmarkStart w:id="3" w:name="_GoBack"/>
      <w:bookmarkEnd w:id="3"/>
    </w:p>
    <w:p w:rsidR="00C03BBF" w:rsidRPr="00323C4B" w:rsidRDefault="007C6289" w:rsidP="00D80379">
      <w:pPr>
        <w:widowControl w:val="0"/>
        <w:spacing w:after="0" w:line="240" w:lineRule="auto"/>
        <w:jc w:val="both"/>
        <w:rPr>
          <w:rFonts w:ascii="Verdana" w:hAnsi="Verdana" w:cs="Arial"/>
          <w:sz w:val="14"/>
          <w:szCs w:val="14"/>
        </w:rPr>
      </w:pPr>
      <w:r w:rsidRPr="00323C4B">
        <w:rPr>
          <w:rFonts w:ascii="Verdana" w:hAnsi="Verdana" w:cs="Arial"/>
          <w:sz w:val="14"/>
          <w:szCs w:val="14"/>
        </w:rPr>
        <w:t xml:space="preserve">LA PRESENTE HOJA DE FIRMAS CORRESPONDE AL DICTAMEN </w:t>
      </w:r>
      <w:r w:rsidR="00FE5585" w:rsidRPr="00323C4B">
        <w:rPr>
          <w:rFonts w:ascii="Verdana" w:hAnsi="Verdana" w:cs="Arial"/>
          <w:sz w:val="14"/>
          <w:szCs w:val="14"/>
        </w:rPr>
        <w:t>QUE LA COMISIÓN DE DERECHOS HUMANOS Y ATENCIÓN A GRUPOS VULNERABLES PRESENTA AL PLENO DEL CONGRESO, DEL ARTÍCULO SEGUNDO DE LA INICIATIVA FORMULADA POR LAS DIPUTADAS Y LOS DIPUTADOS INTEGRANTES DEL GRUPO PARLAMENTARIO DEL PARTIDO REVOLUCIONARIO INSTITUCIONAL, A EFECTO DE REFORMAR LA CONSTITUCIÓN POLÍTICA PARA EL ESTADO DE GUANAJUATO Y DE REFORMA Y ADICIONES A LA LEY PARA LA PROTECCIÓN DE LOS DERECHOS HUMANOS EN EL ESTADO DE GUANAJUATO, EN MATERIA DE DESIGNACIÓN DEL TITULAR DEL ORGANISMO ESTATAL DE PROTECCIÓN DE LOS DERECHOS HUMANOS; Y DE LA INICIATIVA DE REFORMA A LOS ARTÍCULOS 3, 5, 11, 12, 14, 17, 18, 20, Y 54 DE LA LEY PARA LA PROTECCIÓN DE LOS DERECHOS HUMANOS EN EL ESTADO DE GUANAJUATO, FORMULADA POR DIPUTADAS Y DIPUTADOS INTEGRANTES DEL GRUPO PARLAMENTARIO DEL PARTIDO ACCIÓN NACIONAL</w:t>
      </w:r>
      <w:r w:rsidRPr="00323C4B">
        <w:rPr>
          <w:rFonts w:ascii="Verdana" w:hAnsi="Verdana" w:cs="Arial"/>
          <w:sz w:val="14"/>
          <w:szCs w:val="14"/>
        </w:rPr>
        <w:t>.</w:t>
      </w:r>
    </w:p>
    <w:sectPr w:rsidR="00C03BBF" w:rsidRPr="00323C4B" w:rsidSect="003644CA">
      <w:headerReference w:type="default" r:id="rId6"/>
      <w:pgSz w:w="12240" w:h="15840" w:code="1"/>
      <w:pgMar w:top="3119" w:right="1701" w:bottom="1134" w:left="1701" w:header="1134" w:footer="720" w:gutter="0"/>
      <w:paperSrc w:first="3" w:other="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44CA" w:rsidRDefault="003644CA">
      <w:pPr>
        <w:spacing w:after="0" w:line="240" w:lineRule="auto"/>
      </w:pPr>
      <w:r>
        <w:separator/>
      </w:r>
    </w:p>
  </w:endnote>
  <w:endnote w:type="continuationSeparator" w:id="0">
    <w:p w:rsidR="003644CA" w:rsidRDefault="0036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Tahom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44CA" w:rsidRDefault="003644CA">
      <w:pPr>
        <w:spacing w:after="0" w:line="240" w:lineRule="auto"/>
      </w:pPr>
      <w:r>
        <w:separator/>
      </w:r>
    </w:p>
  </w:footnote>
  <w:footnote w:type="continuationSeparator" w:id="0">
    <w:p w:rsidR="003644CA" w:rsidRDefault="00364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3120451"/>
      <w:docPartObj>
        <w:docPartGallery w:val="Page Numbers (Top of Page)"/>
        <w:docPartUnique/>
      </w:docPartObj>
    </w:sdtPr>
    <w:sdtEndPr>
      <w:rPr>
        <w:rFonts w:ascii="Verdana" w:hAnsi="Verdana"/>
        <w:b/>
        <w:sz w:val="12"/>
        <w:szCs w:val="12"/>
      </w:rPr>
    </w:sdtEndPr>
    <w:sdtContent>
      <w:p w:rsidR="003644CA" w:rsidRPr="009C71CC" w:rsidRDefault="003644CA">
        <w:pPr>
          <w:pStyle w:val="Encabezado"/>
          <w:jc w:val="right"/>
          <w:rPr>
            <w:rFonts w:ascii="Verdana" w:hAnsi="Verdana"/>
            <w:b/>
            <w:sz w:val="12"/>
            <w:szCs w:val="12"/>
          </w:rPr>
        </w:pPr>
        <w:r w:rsidRPr="009C71CC">
          <w:rPr>
            <w:rFonts w:ascii="Verdana" w:hAnsi="Verdana"/>
            <w:b/>
            <w:sz w:val="12"/>
            <w:szCs w:val="12"/>
          </w:rPr>
          <w:fldChar w:fldCharType="begin"/>
        </w:r>
        <w:r w:rsidRPr="009C71CC">
          <w:rPr>
            <w:rFonts w:ascii="Verdana" w:hAnsi="Verdana"/>
            <w:b/>
            <w:sz w:val="12"/>
            <w:szCs w:val="12"/>
          </w:rPr>
          <w:instrText>PAGE   \* MERGEFORMAT</w:instrText>
        </w:r>
        <w:r w:rsidRPr="009C71CC">
          <w:rPr>
            <w:rFonts w:ascii="Verdana" w:hAnsi="Verdana"/>
            <w:b/>
            <w:sz w:val="12"/>
            <w:szCs w:val="12"/>
          </w:rPr>
          <w:fldChar w:fldCharType="separate"/>
        </w:r>
        <w:r w:rsidR="007915E2" w:rsidRPr="007915E2">
          <w:rPr>
            <w:rFonts w:ascii="Verdana" w:hAnsi="Verdana"/>
            <w:b/>
            <w:noProof/>
            <w:sz w:val="12"/>
            <w:szCs w:val="12"/>
            <w:lang w:val="es-ES"/>
          </w:rPr>
          <w:t>7</w:t>
        </w:r>
        <w:r w:rsidRPr="009C71CC">
          <w:rPr>
            <w:rFonts w:ascii="Verdana" w:hAnsi="Verdana"/>
            <w:b/>
            <w:sz w:val="12"/>
            <w:szCs w:val="1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89"/>
    <w:rsid w:val="00093928"/>
    <w:rsid w:val="000D5B51"/>
    <w:rsid w:val="00106B6A"/>
    <w:rsid w:val="001707D1"/>
    <w:rsid w:val="00186965"/>
    <w:rsid w:val="001C470C"/>
    <w:rsid w:val="00231FDC"/>
    <w:rsid w:val="002353CF"/>
    <w:rsid w:val="002631CD"/>
    <w:rsid w:val="002D109B"/>
    <w:rsid w:val="0030046A"/>
    <w:rsid w:val="00304677"/>
    <w:rsid w:val="00323C4B"/>
    <w:rsid w:val="003277C9"/>
    <w:rsid w:val="003644CA"/>
    <w:rsid w:val="003747A1"/>
    <w:rsid w:val="00374EA3"/>
    <w:rsid w:val="00375D48"/>
    <w:rsid w:val="003907BE"/>
    <w:rsid w:val="003944CC"/>
    <w:rsid w:val="00536F07"/>
    <w:rsid w:val="005476C3"/>
    <w:rsid w:val="005719DB"/>
    <w:rsid w:val="005A7B01"/>
    <w:rsid w:val="005D778E"/>
    <w:rsid w:val="005F6296"/>
    <w:rsid w:val="00664E29"/>
    <w:rsid w:val="00665A6C"/>
    <w:rsid w:val="00676DA9"/>
    <w:rsid w:val="006B3511"/>
    <w:rsid w:val="006C5F50"/>
    <w:rsid w:val="006D1A8E"/>
    <w:rsid w:val="006D78A8"/>
    <w:rsid w:val="007249E1"/>
    <w:rsid w:val="00767819"/>
    <w:rsid w:val="007819CE"/>
    <w:rsid w:val="007915E2"/>
    <w:rsid w:val="007A628F"/>
    <w:rsid w:val="007C6289"/>
    <w:rsid w:val="007E0F1F"/>
    <w:rsid w:val="008232F2"/>
    <w:rsid w:val="008965D1"/>
    <w:rsid w:val="008C1EA1"/>
    <w:rsid w:val="008D18D8"/>
    <w:rsid w:val="00912FAB"/>
    <w:rsid w:val="00932C03"/>
    <w:rsid w:val="009B1FDE"/>
    <w:rsid w:val="009F147E"/>
    <w:rsid w:val="00AB6DDB"/>
    <w:rsid w:val="00B103F4"/>
    <w:rsid w:val="00B20E92"/>
    <w:rsid w:val="00B41A2B"/>
    <w:rsid w:val="00B93B3D"/>
    <w:rsid w:val="00BF2ABF"/>
    <w:rsid w:val="00C03BBF"/>
    <w:rsid w:val="00C275E0"/>
    <w:rsid w:val="00CA3771"/>
    <w:rsid w:val="00CA6A29"/>
    <w:rsid w:val="00D80379"/>
    <w:rsid w:val="00D86BDB"/>
    <w:rsid w:val="00D97F03"/>
    <w:rsid w:val="00DE4AE8"/>
    <w:rsid w:val="00E54476"/>
    <w:rsid w:val="00E917D8"/>
    <w:rsid w:val="00EC454E"/>
    <w:rsid w:val="00F15835"/>
    <w:rsid w:val="00F3726D"/>
    <w:rsid w:val="00F85271"/>
    <w:rsid w:val="00F93831"/>
    <w:rsid w:val="00FD442F"/>
    <w:rsid w:val="00FE558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75D6D"/>
  <w15:chartTrackingRefBased/>
  <w15:docId w15:val="{E2A14072-A116-4D4D-8766-7330D943A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289"/>
    <w:pPr>
      <w:spacing w:after="200" w:line="276" w:lineRule="auto"/>
    </w:pPr>
  </w:style>
  <w:style w:type="paragraph" w:styleId="Ttulo4">
    <w:name w:val="heading 4"/>
    <w:basedOn w:val="Normal"/>
    <w:next w:val="Normal"/>
    <w:link w:val="Ttulo4Car"/>
    <w:uiPriority w:val="99"/>
    <w:qFormat/>
    <w:rsid w:val="007E0F1F"/>
    <w:pPr>
      <w:keepNext/>
      <w:autoSpaceDE w:val="0"/>
      <w:autoSpaceDN w:val="0"/>
      <w:spacing w:after="0" w:line="240" w:lineRule="auto"/>
      <w:ind w:firstLine="708"/>
      <w:jc w:val="both"/>
      <w:outlineLvl w:val="3"/>
    </w:pPr>
    <w:rPr>
      <w:rFonts w:ascii="Arial Narrow" w:eastAsiaTheme="minorEastAsia" w:hAnsi="Arial Narrow" w:cs="Arial Narrow"/>
      <w:b/>
      <w:bCs/>
      <w:sz w:val="30"/>
      <w:szCs w:val="3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C6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semiHidden/>
    <w:unhideWhenUsed/>
    <w:rsid w:val="007C6289"/>
    <w:pPr>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uiPriority w:val="99"/>
    <w:semiHidden/>
    <w:rsid w:val="007C6289"/>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unhideWhenUsed/>
    <w:rsid w:val="007C62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6289"/>
  </w:style>
  <w:style w:type="paragraph" w:styleId="Sinespaciado">
    <w:name w:val="No Spacing"/>
    <w:link w:val="SinespaciadoCar"/>
    <w:uiPriority w:val="1"/>
    <w:qFormat/>
    <w:rsid w:val="007C6289"/>
    <w:pPr>
      <w:spacing w:after="0" w:line="240" w:lineRule="auto"/>
    </w:pPr>
    <w:rPr>
      <w:rFonts w:ascii="Calibri" w:eastAsia="Times New Roman" w:hAnsi="Calibri" w:cs="Times New Roman"/>
      <w:lang w:eastAsia="es-MX"/>
    </w:rPr>
  </w:style>
  <w:style w:type="paragraph" w:styleId="Textoindependiente">
    <w:name w:val="Body Text"/>
    <w:basedOn w:val="Normal"/>
    <w:link w:val="TextoindependienteCar"/>
    <w:uiPriority w:val="99"/>
    <w:semiHidden/>
    <w:unhideWhenUsed/>
    <w:rsid w:val="007C6289"/>
    <w:pPr>
      <w:spacing w:after="120"/>
    </w:pPr>
  </w:style>
  <w:style w:type="character" w:customStyle="1" w:styleId="TextoindependienteCar">
    <w:name w:val="Texto independiente Car"/>
    <w:basedOn w:val="Fuentedeprrafopredeter"/>
    <w:link w:val="Textoindependiente"/>
    <w:uiPriority w:val="99"/>
    <w:semiHidden/>
    <w:rsid w:val="007C6289"/>
  </w:style>
  <w:style w:type="character" w:customStyle="1" w:styleId="SinespaciadoCar">
    <w:name w:val="Sin espaciado Car"/>
    <w:link w:val="Sinespaciado"/>
    <w:uiPriority w:val="1"/>
    <w:locked/>
    <w:rsid w:val="007C6289"/>
    <w:rPr>
      <w:rFonts w:ascii="Calibri" w:eastAsia="Times New Roman" w:hAnsi="Calibri" w:cs="Times New Roman"/>
      <w:lang w:eastAsia="es-MX"/>
    </w:rPr>
  </w:style>
  <w:style w:type="paragraph" w:customStyle="1" w:styleId="texto">
    <w:name w:val="texto"/>
    <w:basedOn w:val="Normal"/>
    <w:rsid w:val="007C6289"/>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Texto0">
    <w:name w:val="Texto"/>
    <w:basedOn w:val="Normal"/>
    <w:link w:val="TextoCar"/>
    <w:rsid w:val="00B20E92"/>
    <w:pPr>
      <w:spacing w:after="101" w:line="216" w:lineRule="exact"/>
      <w:ind w:firstLine="288"/>
      <w:jc w:val="both"/>
    </w:pPr>
    <w:rPr>
      <w:rFonts w:ascii="Arial" w:eastAsia="Times New Roman" w:hAnsi="Arial" w:cs="Times New Roman"/>
      <w:sz w:val="18"/>
      <w:szCs w:val="18"/>
      <w:lang w:val="es-ES" w:eastAsia="es-ES"/>
    </w:rPr>
  </w:style>
  <w:style w:type="character" w:customStyle="1" w:styleId="TextoCar">
    <w:name w:val="Texto Car"/>
    <w:link w:val="Texto0"/>
    <w:locked/>
    <w:rsid w:val="00B20E92"/>
    <w:rPr>
      <w:rFonts w:ascii="Arial" w:eastAsia="Times New Roman" w:hAnsi="Arial" w:cs="Times New Roman"/>
      <w:sz w:val="18"/>
      <w:szCs w:val="18"/>
      <w:lang w:val="es-ES" w:eastAsia="es-ES"/>
    </w:rPr>
  </w:style>
  <w:style w:type="paragraph" w:styleId="Prrafodelista">
    <w:name w:val="List Paragraph"/>
    <w:basedOn w:val="Normal"/>
    <w:link w:val="PrrafodelistaCar"/>
    <w:uiPriority w:val="34"/>
    <w:qFormat/>
    <w:rsid w:val="003944CC"/>
    <w:pPr>
      <w:ind w:left="720"/>
      <w:contextualSpacing/>
    </w:pPr>
  </w:style>
  <w:style w:type="character" w:customStyle="1" w:styleId="PrrafodelistaCar">
    <w:name w:val="Párrafo de lista Car"/>
    <w:link w:val="Prrafodelista"/>
    <w:uiPriority w:val="34"/>
    <w:rsid w:val="003944CC"/>
  </w:style>
  <w:style w:type="paragraph" w:styleId="Textodeglobo">
    <w:name w:val="Balloon Text"/>
    <w:basedOn w:val="Normal"/>
    <w:link w:val="TextodegloboCar"/>
    <w:uiPriority w:val="99"/>
    <w:semiHidden/>
    <w:unhideWhenUsed/>
    <w:rsid w:val="00AB6DD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B6DDB"/>
    <w:rPr>
      <w:rFonts w:ascii="Segoe UI" w:hAnsi="Segoe UI" w:cs="Segoe UI"/>
      <w:sz w:val="18"/>
      <w:szCs w:val="18"/>
    </w:rPr>
  </w:style>
  <w:style w:type="paragraph" w:customStyle="1" w:styleId="p81">
    <w:name w:val="p81"/>
    <w:basedOn w:val="Normal"/>
    <w:uiPriority w:val="99"/>
    <w:rsid w:val="003644CA"/>
    <w:pPr>
      <w:widowControl w:val="0"/>
      <w:tabs>
        <w:tab w:val="left" w:pos="720"/>
      </w:tabs>
      <w:autoSpaceDE w:val="0"/>
      <w:autoSpaceDN w:val="0"/>
      <w:spacing w:after="0" w:line="420" w:lineRule="atLeast"/>
      <w:jc w:val="both"/>
    </w:pPr>
    <w:rPr>
      <w:rFonts w:ascii="Times New Roman" w:eastAsiaTheme="minorEastAsia" w:hAnsi="Times New Roman" w:cs="Times New Roman"/>
      <w:sz w:val="24"/>
      <w:szCs w:val="24"/>
      <w:lang w:val="es-ES_tradnl" w:eastAsia="es-ES"/>
    </w:rPr>
  </w:style>
  <w:style w:type="character" w:customStyle="1" w:styleId="Ttulo4Car">
    <w:name w:val="Título 4 Car"/>
    <w:basedOn w:val="Fuentedeprrafopredeter"/>
    <w:link w:val="Ttulo4"/>
    <w:uiPriority w:val="99"/>
    <w:rsid w:val="007E0F1F"/>
    <w:rPr>
      <w:rFonts w:ascii="Arial Narrow" w:eastAsiaTheme="minorEastAsia" w:hAnsi="Arial Narrow" w:cs="Arial Narrow"/>
      <w:b/>
      <w:bCs/>
      <w:sz w:val="30"/>
      <w:szCs w:val="3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560</TotalTime>
  <Pages>8</Pages>
  <Words>1807</Words>
  <Characters>9940</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Juana Márquez Torres</dc:creator>
  <cp:keywords/>
  <dc:description/>
  <cp:lastModifiedBy>Juana Márquez Torres</cp:lastModifiedBy>
  <cp:revision>43</cp:revision>
  <cp:lastPrinted>2018-06-08T18:22:00Z</cp:lastPrinted>
  <dcterms:created xsi:type="dcterms:W3CDTF">2018-05-16T20:12:00Z</dcterms:created>
  <dcterms:modified xsi:type="dcterms:W3CDTF">2018-06-25T22:35:00Z</dcterms:modified>
</cp:coreProperties>
</file>